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 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eastAsia="Arial" w:cs="Arial" w:ascii="Cambria" w:hAnsi="Cambria"/>
          <w:b/>
          <w:bCs/>
          <w:color w:val="000000"/>
          <w:sz w:val="24"/>
          <w:szCs w:val="24"/>
        </w:rPr>
        <w:t>CANCELAMENTO INSCRIÇÃO ELEITORAL - FALECIMENTO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Cambria" w:hAnsi="Cambria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 w:val="24"/>
          <w:szCs w:val="24"/>
        </w:rPr>
      </w:pPr>
      <w:r>
        <w:rPr>
          <w:rFonts w:eastAsia="Arial" w:cs="Arial" w:ascii="Cambria" w:hAnsi="Cambria"/>
          <w:b/>
          <w:bCs/>
          <w:color w:val="000000"/>
          <w:sz w:val="24"/>
          <w:szCs w:val="24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b w:val="false"/>
          <w:color w:val="000000"/>
          <w:sz w:val="24"/>
          <w:szCs w:val="24"/>
        </w:rPr>
      </w:pPr>
      <w:bookmarkStart w:id="0" w:name="docs-internal-guid-b66ff98f-7fff-c716-8e"/>
      <w:bookmarkEnd w:id="0"/>
      <w:r>
        <w:rPr>
          <w:rFonts w:cs="Arial"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Cuidam</w:t>
      </w:r>
      <w:r>
        <w:rPr>
          <w:rFonts w:cs="Arial"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os autos </w:t>
      </w:r>
      <w:r>
        <w:rPr>
          <w:rFonts w:cs="Arial"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do</w:t>
      </w:r>
      <w:r>
        <w:rPr>
          <w:rFonts w:cs="Arial"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cancelamento de inscriç</w:t>
      </w:r>
      <w:r>
        <w:rPr>
          <w:rFonts w:cs="Arial"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ões</w:t>
      </w:r>
      <w:r>
        <w:rPr>
          <w:rFonts w:cs="Arial"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eleitora</w:t>
      </w:r>
      <w:r>
        <w:rPr>
          <w:rFonts w:cs="Arial"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is</w:t>
      </w:r>
      <w:r>
        <w:rPr>
          <w:rFonts w:cs="Arial"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em decorrência de falecimento de eleitores.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Os óbitos ocorridos neste município foram noticiados através do </w:t>
      </w: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</w:t>
      </w: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artório de </w:t>
      </w: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R</w:t>
      </w: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egistro </w:t>
      </w: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</w:t>
      </w: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ivil, </w:t>
      </w: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do sistema próprio, além de doutros juízos no que se refere aos fatos ocorridos em outras localidades.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Publicou-se o edital, sem que se registrassem quaisquer impugnações.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Vieram os autos com vista para manifestação ministerial.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É o relato do necessário.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Em relação ao cancelamento de inscrições efetuadas no cadastro eleitoral, dispõe o Código: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Art. 71. São causas de cancelamento: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(…)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IV – o falecimento do eleitor;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(…)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§ 1º A ocorrência de qualquer das causas enumeradas neste artigo acarretará a exclusão do eleitor, que poderá ser promovida </w:t>
      </w:r>
      <w:r>
        <w:rPr>
          <w:rFonts w:ascii="Cambria" w:hAnsi="Cambria"/>
          <w:b w:val="false"/>
          <w:i/>
          <w:iCs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ex officio</w:t>
      </w:r>
      <w:r>
        <w:rPr>
          <w:rFonts w:ascii="Cambria" w:hAnsi="Cambria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, a requerimento de delegado de partido o</w:t>
      </w:r>
      <w:r>
        <w:rPr>
          <w:rFonts w:ascii="Cambria" w:hAnsi="Cambria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u de qualquer eleitor.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(…)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effect w:val="none"/>
          <w:shd w:fill="auto" w:val="clear"/>
        </w:rPr>
        <w:t>§ 3º Os oficiais de Registro Civil, sob as penas do Art. 293, enviarão, até o dia 15 (quinze) de cada mês, ao juiz eleitoral da zona em que oficiarem, comunicação dos óbitos de cidadãos. alistáveis, ocorridos no mês anterior, para cancelamento das inscrições.</w:t>
      </w:r>
      <w:r>
        <w:rPr>
          <w:rFonts w:ascii="Cambria" w:hAnsi="Cambria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 xml:space="preserve"> 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>(…)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2268" w:right="0" w:hanging="0"/>
        <w:jc w:val="both"/>
        <w:rPr>
          <w:i w:val="false"/>
          <w:iCs w:val="false"/>
          <w:sz w:val="22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Nos autos em análise, observa-se, das fls. ___/___ </w:t>
      </w: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o comunicado de falecimento dos eleitores que se menciona, ocorrido na forma legal.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Ante o exposto, o </w:t>
      </w:r>
      <w:r>
        <w:rPr>
          <w:rFonts w:ascii="Cambria" w:hAnsi="Cambria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Ministério Público Eleitoral</w:t>
      </w:r>
      <w:r>
        <w:rPr>
          <w:rFonts w:ascii="Cambria" w:hAnsi="Cambria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se manifesta pelo </w:t>
      </w:r>
      <w:r>
        <w:rPr>
          <w:rFonts w:ascii="Cambria" w:hAnsi="Cambria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cancelamento das inscrições eleitorais em comento</w:t>
      </w:r>
      <w:r>
        <w:rPr>
          <w:rFonts w:ascii="Cambria" w:hAnsi="Cambria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</w:t>
      </w:r>
      <w:r>
        <w:rPr>
          <w:rFonts w:ascii="Cambria" w:hAnsi="Cambria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pelo óbito dos eleitores, </w:t>
      </w:r>
      <w:r>
        <w:rPr>
          <w:rFonts w:ascii="Cambria" w:hAnsi="Cambria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com fundamento no art. 71, IV, do Código Eleitoral.</w:t>
      </w:r>
    </w:p>
    <w:p>
      <w:pPr>
        <w:pStyle w:val="Corpodotexto"/>
        <w:spacing w:lineRule="auto" w:line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242</Words>
  <Characters>1341</Characters>
  <CharactersWithSpaces>1565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2023-06-17T18:38:38Z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