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Investigado(a): ______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Tendo em vista a designação de audiência para a propositura de Acordo de Não Persecução Penal - ANPP e considerando que houve no caso concreto dano à vítima, não restituído (art.28-A, inciso I do CPP), </w:t>
      </w:r>
      <w:r>
        <w:rPr>
          <w:rFonts w:eastAsia="Cambria" w:cs="Cambria" w:ascii="Cambria" w:hAnsi="Cambria"/>
          <w:b/>
          <w:sz w:val="24"/>
          <w:szCs w:val="24"/>
        </w:rPr>
        <w:t>NOTIFIQUE-SE</w:t>
      </w:r>
      <w:r>
        <w:rPr>
          <w:rFonts w:eastAsia="Cambria" w:cs="Cambria" w:ascii="Cambria" w:hAnsi="Cambria"/>
          <w:sz w:val="24"/>
          <w:szCs w:val="24"/>
        </w:rPr>
        <w:t xml:space="preserve"> a pessoa de </w:t>
      </w:r>
      <w:r>
        <w:rPr>
          <w:rFonts w:eastAsia="Cambria" w:cs="Cambria" w:ascii="Cambria" w:hAnsi="Cambria"/>
          <w:b/>
          <w:sz w:val="24"/>
          <w:szCs w:val="24"/>
        </w:rPr>
        <w:t>[Nome da vítima]</w:t>
      </w:r>
      <w:r>
        <w:rPr>
          <w:rFonts w:eastAsia="Cambria" w:cs="Cambria" w:ascii="Cambria" w:hAnsi="Cambria"/>
          <w:sz w:val="24"/>
          <w:szCs w:val="24"/>
        </w:rPr>
        <w:t xml:space="preserve">, </w:t>
      </w:r>
      <w:r>
        <w:rPr>
          <w:rFonts w:eastAsia="Cambria" w:cs="Cambria" w:ascii="Cambria" w:hAnsi="Cambria"/>
          <w:sz w:val="24"/>
          <w:szCs w:val="24"/>
          <w:u w:val="single"/>
        </w:rPr>
        <w:t>exclusivamente por meio eletrônico</w:t>
      </w:r>
      <w:r>
        <w:rPr>
          <w:rFonts w:eastAsia="Cambria" w:cs="Cambria" w:ascii="Cambria" w:hAnsi="Cambria"/>
          <w:sz w:val="24"/>
          <w:szCs w:val="24"/>
        </w:rPr>
        <w:t>, informando-a sobre a designação da audiência, bem como lhe perquirindo sobre as características e o valor aproximado do bem alvo do procedimento em epígrafe.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91</Words>
  <Characters>512</Characters>
  <CharactersWithSpaces>594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2023-06-11T06:06:52Z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