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both"/>
        <w:rPr>
          <w:rFonts w:ascii="Cambria" w:hAnsi="Cambria" w:cs="Arial"/>
          <w:b/>
          <w:b/>
          <w:bCs/>
          <w:color w:val="000000"/>
          <w:sz w:val="24"/>
          <w:szCs w:val="24"/>
        </w:rPr>
      </w:pPr>
      <w:r>
        <w:rPr>
          <w:rFonts w:cs="Arial" w:ascii="Cambria" w:hAnsi="Cambria"/>
          <w:b/>
          <w:bCs/>
          <w:color w:val="000000"/>
          <w:sz w:val="24"/>
          <w:szCs w:val="24"/>
        </w:rPr>
        <w:t>EXCELENTÍSSIMO SENHOR JUIZ DA _______ZONA ELEITORAL DO TOCANTINS</w:t>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color w:val="C9211E"/>
          <w:sz w:val="24"/>
          <w:szCs w:val="24"/>
        </w:rPr>
      </w:pPr>
      <w:r>
        <w:rPr>
          <w:rFonts w:ascii="Cambria" w:hAnsi="Cambria"/>
          <w:color w:val="C9211E"/>
          <w:sz w:val="24"/>
          <w:szCs w:val="24"/>
        </w:rPr>
        <w:t>MPCE</w:t>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jc w:val="both"/>
        <w:rPr>
          <w:rFonts w:ascii="Cambria" w:hAnsi="Cambria"/>
          <w:sz w:val="24"/>
          <w:szCs w:val="24"/>
        </w:rPr>
      </w:pPr>
      <w:r>
        <w:rPr>
          <w:rFonts w:ascii="Cambria" w:hAnsi="Cambria"/>
          <w:sz w:val="24"/>
          <w:szCs w:val="24"/>
        </w:rPr>
      </w:r>
    </w:p>
    <w:p>
      <w:pPr>
        <w:pStyle w:val="Normal"/>
        <w:spacing w:lineRule="auto" w:line="360" w:before="113" w:after="113"/>
        <w:ind w:left="0" w:right="0" w:firstLine="1134"/>
        <w:jc w:val="both"/>
        <w:rPr>
          <w:rFonts w:ascii="Cambria" w:hAnsi="Cambria"/>
          <w:b w:val="false"/>
          <w:b w:val="false"/>
          <w:bCs w:val="false"/>
        </w:rPr>
      </w:pPr>
      <w:r>
        <w:rPr>
          <w:rFonts w:cs="Arial" w:ascii="Cambria" w:hAnsi="Cambria"/>
          <w:b w:val="false"/>
          <w:bCs w:val="false"/>
          <w:color w:val="000000"/>
          <w:sz w:val="24"/>
          <w:szCs w:val="24"/>
          <w:lang w:bidi="pt-BR"/>
        </w:rPr>
        <w:t xml:space="preserve">O MINISTÉRIO PÚBLICO ELEITORAL, através do Promotor Eleitoral adiante firmado, inconformado com o ato desse Juízo, consistente na expedição de diploma a </w:t>
      </w:r>
      <w:r>
        <w:rPr>
          <w:rFonts w:cs="Arial" w:ascii="Cambria" w:hAnsi="Cambria"/>
          <w:b w:val="false"/>
          <w:bCs w:val="false"/>
          <w:color w:val="C9211E"/>
          <w:sz w:val="24"/>
          <w:szCs w:val="24"/>
          <w:lang w:bidi="pt-BR"/>
        </w:rPr>
        <w:t>NOME DO RECORRIDO</w:t>
      </w:r>
      <w:r>
        <w:rPr>
          <w:rFonts w:cs="Arial" w:ascii="Cambria" w:hAnsi="Cambria"/>
          <w:b w:val="false"/>
          <w:bCs w:val="false"/>
          <w:color w:val="000000"/>
          <w:sz w:val="24"/>
          <w:szCs w:val="24"/>
          <w:lang w:bidi="pt-BR"/>
        </w:rPr>
        <w:t xml:space="preserve">, eleito PREFEITO e seu CANDIDATO A VICE – </w:t>
      </w:r>
      <w:r>
        <w:rPr>
          <w:rFonts w:cs="Arial" w:ascii="Cambria" w:hAnsi="Cambria"/>
          <w:b w:val="false"/>
          <w:bCs w:val="false"/>
          <w:color w:val="C9211E"/>
          <w:sz w:val="24"/>
          <w:szCs w:val="24"/>
          <w:lang w:bidi="pt-BR"/>
        </w:rPr>
        <w:t>NOME DO VICE-PREFEITO</w:t>
      </w:r>
      <w:r>
        <w:rPr>
          <w:rFonts w:cs="Arial" w:ascii="Cambria" w:hAnsi="Cambria"/>
          <w:b w:val="false"/>
          <w:bCs w:val="false"/>
          <w:color w:val="000000"/>
          <w:sz w:val="24"/>
          <w:szCs w:val="24"/>
          <w:lang w:bidi="pt-BR"/>
        </w:rPr>
        <w:t xml:space="preserve"> </w:t>
      </w:r>
      <w:r>
        <w:rPr>
          <w:rFonts w:cs="Arial" w:ascii="Cambria" w:hAnsi="Cambria"/>
          <w:b w:val="false"/>
          <w:bCs w:val="false"/>
          <w:color w:val="000000"/>
          <w:sz w:val="24"/>
          <w:szCs w:val="24"/>
          <w:lang w:bidi="zxx"/>
        </w:rPr>
        <w:t xml:space="preserve">pela(o) </w:t>
      </w:r>
      <w:r>
        <w:rPr>
          <w:rFonts w:cs="Arial" w:ascii="Cambria" w:hAnsi="Cambria"/>
          <w:b w:val="false"/>
          <w:bCs w:val="false"/>
          <w:color w:val="C9211E"/>
          <w:sz w:val="24"/>
          <w:szCs w:val="24"/>
          <w:lang w:bidi="zxx"/>
        </w:rPr>
        <w:t>COLIGAÇÃO/PARTIDO/</w:t>
      </w:r>
      <w:r>
        <w:rPr>
          <w:rFonts w:cs="Arial" w:ascii="Cambria" w:hAnsi="Cambria"/>
          <w:b w:val="false"/>
          <w:bCs w:val="false"/>
          <w:color w:val="C9211E"/>
          <w:sz w:val="24"/>
          <w:szCs w:val="24"/>
          <w:lang w:bidi="zxx"/>
        </w:rPr>
        <w:t>FEDERAÇÃO PARTIDÁRIA</w:t>
      </w:r>
      <w:r>
        <w:rPr>
          <w:rFonts w:cs="Arial" w:ascii="Cambria" w:hAnsi="Cambria"/>
          <w:b w:val="false"/>
          <w:bCs w:val="false"/>
          <w:color w:val="000000"/>
          <w:sz w:val="24"/>
          <w:szCs w:val="24"/>
          <w:lang w:bidi="zxx"/>
        </w:rPr>
        <w:t xml:space="preserve">, vem, respeitosamente, perante Vossa Excelência, com fulcro no artigo 262, caput, do Código Eleitoral, apresentar </w:t>
      </w:r>
      <w:r>
        <w:rPr>
          <w:rFonts w:cs="Arial" w:ascii="Cambria" w:hAnsi="Cambria"/>
          <w:b/>
          <w:bCs/>
          <w:color w:val="000000"/>
          <w:sz w:val="24"/>
          <w:szCs w:val="24"/>
          <w:lang w:bidi="zxx"/>
        </w:rPr>
        <w:t>RECURSO CONTRA EXPEDIÇÃO DE DIPLOMA</w:t>
      </w:r>
      <w:r>
        <w:rPr>
          <w:rFonts w:cs="Arial" w:ascii="Cambria" w:hAnsi="Cambria"/>
          <w:b w:val="false"/>
          <w:bCs w:val="false"/>
          <w:color w:val="000000"/>
          <w:sz w:val="24"/>
          <w:szCs w:val="24"/>
          <w:lang w:bidi="zxx"/>
        </w:rPr>
        <w:t>, requerendo seja o mesmo recebido, para posterior remessa ao Egrégio Tribunal Regional Eleitoral.</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cs="Arial" w:ascii="Cambria" w:hAnsi="Cambria"/>
          <w:color w:val="000000"/>
          <w:szCs w:val="24"/>
        </w:rPr>
        <w:t>Local e data.</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suppressAutoHyphens w:val="true"/>
        <w:overflowPunct w:val="false"/>
        <w:bidi w:val="0"/>
        <w:spacing w:lineRule="auto" w:line="360" w:before="0" w:after="0"/>
        <w:ind w:left="0" w:right="0" w:firstLine="57"/>
        <w:jc w:val="center"/>
        <w:rPr>
          <w:rFonts w:ascii="Cambria" w:hAnsi="Cambria"/>
        </w:rPr>
      </w:pPr>
      <w:r>
        <w:rPr>
          <w:rFonts w:cs="Arial" w:ascii="Cambria" w:hAnsi="Cambria"/>
          <w:b/>
          <w:bCs/>
          <w:color w:val="000000"/>
          <w:sz w:val="24"/>
          <w:szCs w:val="24"/>
        </w:rPr>
        <w:t>Promotor(a) Eleitoral</w:t>
      </w:r>
      <w:r>
        <w:br w:type="page"/>
      </w:r>
    </w:p>
    <w:p>
      <w:pPr>
        <w:pStyle w:val="Normal"/>
        <w:spacing w:lineRule="auto" w:line="360"/>
        <w:jc w:val="both"/>
        <w:rPr>
          <w:rFonts w:ascii="Cambria" w:hAnsi="Cambria" w:cs="Arial"/>
          <w:b/>
          <w:b/>
          <w:bCs/>
          <w:sz w:val="24"/>
          <w:szCs w:val="24"/>
        </w:rPr>
      </w:pPr>
      <w:r>
        <w:rPr>
          <w:rFonts w:cs="Arial" w:ascii="Cambria" w:hAnsi="Cambria"/>
          <w:b/>
          <w:bCs/>
          <w:sz w:val="24"/>
          <w:szCs w:val="24"/>
        </w:rPr>
        <w:t>Colendo Tribunal Regional Eleitoral</w:t>
      </w:r>
    </w:p>
    <w:p>
      <w:pPr>
        <w:pStyle w:val="Normal"/>
        <w:spacing w:lineRule="auto" w:line="360"/>
        <w:jc w:val="both"/>
        <w:rPr>
          <w:rFonts w:ascii="Cambria" w:hAnsi="Cambria" w:cs="Arial"/>
          <w:b/>
          <w:b/>
          <w:bCs/>
          <w:sz w:val="24"/>
          <w:szCs w:val="24"/>
        </w:rPr>
      </w:pPr>
      <w:r>
        <w:rPr>
          <w:rFonts w:cs="Arial" w:ascii="Cambria" w:hAnsi="Cambria"/>
          <w:b/>
          <w:bCs/>
          <w:sz w:val="24"/>
          <w:szCs w:val="24"/>
        </w:rPr>
        <w:t>Douto Procurador Regional Eleitoral</w:t>
      </w:r>
    </w:p>
    <w:p>
      <w:pPr>
        <w:pStyle w:val="Normal"/>
        <w:spacing w:lineRule="auto" w:line="360"/>
        <w:jc w:val="both"/>
        <w:rPr>
          <w:rFonts w:ascii="Cambria" w:hAnsi="Cambria" w:cs="Arial"/>
          <w:b/>
          <w:b/>
          <w:bCs/>
          <w:sz w:val="24"/>
          <w:szCs w:val="24"/>
        </w:rPr>
      </w:pPr>
      <w:r>
        <w:rPr>
          <w:rFonts w:cs="Arial" w:ascii="Cambria" w:hAnsi="Cambria"/>
          <w:b/>
          <w:bCs/>
          <w:sz w:val="24"/>
          <w:szCs w:val="24"/>
        </w:rPr>
        <w:t>Senhor Relator</w:t>
      </w:r>
    </w:p>
    <w:p>
      <w:pPr>
        <w:pStyle w:val="Normal"/>
        <w:spacing w:lineRule="atLeast" w:line="100"/>
        <w:jc w:val="both"/>
        <w:rPr>
          <w:rFonts w:ascii="Cambria" w:hAnsi="Cambria" w:cs="Arial"/>
          <w:sz w:val="24"/>
          <w:szCs w:val="24"/>
        </w:rPr>
      </w:pPr>
      <w:r>
        <w:rPr>
          <w:rFonts w:cs="Arial" w:ascii="Cambria" w:hAnsi="Cambria"/>
          <w:sz w:val="24"/>
          <w:szCs w:val="24"/>
        </w:rPr>
      </w:r>
    </w:p>
    <w:p>
      <w:pPr>
        <w:pStyle w:val="Normal"/>
        <w:spacing w:lineRule="atLeast" w:line="100"/>
        <w:jc w:val="both"/>
        <w:rPr>
          <w:rFonts w:ascii="Cambria" w:hAnsi="Cambria" w:cs="Arial"/>
          <w:sz w:val="24"/>
          <w:szCs w:val="24"/>
        </w:rPr>
      </w:pPr>
      <w:r>
        <w:rPr>
          <w:rFonts w:cs="Arial" w:ascii="Cambria" w:hAnsi="Cambria"/>
          <w:sz w:val="24"/>
          <w:szCs w:val="24"/>
        </w:rPr>
      </w:r>
    </w:p>
    <w:p>
      <w:pPr>
        <w:pStyle w:val="Normal"/>
        <w:spacing w:lineRule="atLeast" w:line="100"/>
        <w:jc w:val="both"/>
        <w:rPr>
          <w:rFonts w:ascii="Cambria" w:hAnsi="Cambria" w:cs="Arial"/>
          <w:sz w:val="24"/>
          <w:szCs w:val="24"/>
        </w:rPr>
      </w:pPr>
      <w:r>
        <w:rPr>
          <w:rFonts w:cs="Arial" w:ascii="Cambria" w:hAnsi="Cambria"/>
          <w:sz w:val="24"/>
          <w:szCs w:val="24"/>
        </w:rPr>
      </w:r>
    </w:p>
    <w:p>
      <w:pPr>
        <w:pStyle w:val="Normal"/>
        <w:spacing w:lineRule="atLeast" w:line="100"/>
        <w:jc w:val="both"/>
        <w:rPr>
          <w:rFonts w:ascii="Cambria" w:hAnsi="Cambria" w:cs="Arial"/>
          <w:sz w:val="24"/>
          <w:szCs w:val="24"/>
        </w:rPr>
      </w:pPr>
      <w:r>
        <w:rPr>
          <w:rFonts w:cs="Arial" w:ascii="Cambria" w:hAnsi="Cambria"/>
          <w:sz w:val="24"/>
          <w:szCs w:val="24"/>
        </w:rPr>
      </w:r>
    </w:p>
    <w:p>
      <w:pPr>
        <w:pStyle w:val="Normal"/>
        <w:spacing w:lineRule="atLeast" w:line="100"/>
        <w:jc w:val="both"/>
        <w:rPr>
          <w:rFonts w:ascii="Cambria" w:hAnsi="Cambria" w:cs="Arial"/>
          <w:sz w:val="24"/>
          <w:szCs w:val="24"/>
        </w:rPr>
      </w:pPr>
      <w:r>
        <w:rPr>
          <w:rFonts w:cs="Arial" w:ascii="Cambria" w:hAnsi="Cambria"/>
          <w:sz w:val="24"/>
          <w:szCs w:val="24"/>
        </w:rPr>
      </w:r>
    </w:p>
    <w:tbl>
      <w:tblPr>
        <w:tblW w:w="9364" w:type="dxa"/>
        <w:jc w:val="left"/>
        <w:tblInd w:w="-1" w:type="dxa"/>
        <w:tblLayout w:type="fixed"/>
        <w:tblCellMar>
          <w:top w:w="55" w:type="dxa"/>
          <w:left w:w="55" w:type="dxa"/>
          <w:bottom w:w="55" w:type="dxa"/>
          <w:right w:w="55" w:type="dxa"/>
        </w:tblCellMar>
      </w:tblPr>
      <w:tblGrid>
        <w:gridCol w:w="9364"/>
      </w:tblGrid>
      <w:tr>
        <w:trPr/>
        <w:tc>
          <w:tcPr>
            <w:tcW w:w="9364" w:type="dxa"/>
            <w:tcBorders>
              <w:top w:val="single" w:sz="2" w:space="0" w:color="000000"/>
              <w:left w:val="single" w:sz="2" w:space="0" w:color="000000"/>
              <w:bottom w:val="single" w:sz="2" w:space="0" w:color="000000"/>
              <w:right w:val="single" w:sz="2" w:space="0" w:color="000000"/>
            </w:tcBorders>
          </w:tcPr>
          <w:p>
            <w:pPr>
              <w:pStyle w:val="Contedodatabela"/>
              <w:jc w:val="center"/>
              <w:rPr>
                <w:rFonts w:ascii="Cambria" w:hAnsi="Cambria" w:cs="Arial"/>
                <w:b/>
                <w:b/>
                <w:bCs/>
                <w:sz w:val="24"/>
                <w:szCs w:val="24"/>
              </w:rPr>
            </w:pPr>
            <w:r>
              <w:rPr>
                <w:rFonts w:cs="Arial" w:ascii="Cambria" w:hAnsi="Cambria"/>
                <w:b/>
                <w:bCs/>
                <w:sz w:val="24"/>
                <w:szCs w:val="24"/>
              </w:rPr>
              <w:t>RCED Nº XXX/20</w:t>
            </w:r>
            <w:r>
              <w:rPr>
                <w:rFonts w:cs="Arial" w:ascii="Cambria" w:hAnsi="Cambria"/>
                <w:b/>
                <w:bCs/>
                <w:sz w:val="24"/>
                <w:szCs w:val="24"/>
              </w:rPr>
              <w:t>24</w:t>
            </w:r>
          </w:p>
        </w:tc>
      </w:tr>
    </w:tbl>
    <w:p>
      <w:pPr>
        <w:pStyle w:val="Normal"/>
        <w:spacing w:lineRule="auto" w:line="360"/>
        <w:jc w:val="both"/>
        <w:rPr>
          <w:rFonts w:ascii="Cambria" w:hAnsi="Cambria" w:cs="Arial"/>
          <w:b/>
          <w:b/>
          <w:bCs/>
          <w:sz w:val="24"/>
          <w:szCs w:val="24"/>
        </w:rPr>
      </w:pPr>
      <w:r>
        <w:rPr>
          <w:rFonts w:cs="Arial" w:ascii="Cambria" w:hAnsi="Cambria"/>
          <w:b/>
          <w:bCs/>
          <w:sz w:val="24"/>
          <w:szCs w:val="24"/>
        </w:rPr>
      </w:r>
    </w:p>
    <w:p>
      <w:pPr>
        <w:pStyle w:val="Normal"/>
        <w:spacing w:lineRule="auto" w:line="360"/>
        <w:jc w:val="both"/>
        <w:rPr>
          <w:rFonts w:ascii="Cambria" w:hAnsi="Cambria" w:cs="Arial"/>
          <w:b/>
          <w:b/>
          <w:bCs/>
          <w:sz w:val="24"/>
          <w:szCs w:val="24"/>
        </w:rPr>
      </w:pPr>
      <w:r>
        <w:rPr>
          <w:rFonts w:cs="Arial" w:ascii="Cambria" w:hAnsi="Cambria"/>
          <w:b/>
          <w:bCs/>
          <w:sz w:val="24"/>
          <w:szCs w:val="24"/>
        </w:rPr>
      </w:r>
    </w:p>
    <w:p>
      <w:pPr>
        <w:pStyle w:val="Normal"/>
        <w:spacing w:lineRule="auto" w:line="360"/>
        <w:jc w:val="both"/>
        <w:rPr>
          <w:rFonts w:ascii="Cambria" w:hAnsi="Cambria" w:cs="Arial"/>
          <w:b/>
          <w:b/>
          <w:bCs/>
          <w:sz w:val="24"/>
          <w:szCs w:val="24"/>
        </w:rPr>
      </w:pPr>
      <w:r>
        <w:rPr>
          <w:rFonts w:cs="Arial" w:ascii="Cambria" w:hAnsi="Cambria"/>
          <w:b/>
          <w:bCs/>
          <w:sz w:val="24"/>
          <w:szCs w:val="24"/>
        </w:rPr>
        <w:t>1 Da tempestividade</w:t>
      </w:r>
    </w:p>
    <w:p>
      <w:pPr>
        <w:pStyle w:val="Normal"/>
        <w:spacing w:lineRule="auto" w:line="360"/>
        <w:jc w:val="both"/>
        <w:rPr>
          <w:rFonts w:ascii="Cambria" w:hAnsi="Cambria" w:cs="Arial"/>
          <w:b/>
          <w:b/>
          <w:bCs/>
          <w:sz w:val="24"/>
          <w:szCs w:val="24"/>
        </w:rPr>
      </w:pPr>
      <w:r>
        <w:rPr>
          <w:rFonts w:cs="Arial" w:ascii="Cambria" w:hAnsi="Cambria"/>
          <w:b/>
          <w:bCs/>
          <w:sz w:val="24"/>
          <w:szCs w:val="24"/>
        </w:rPr>
      </w:r>
    </w:p>
    <w:p>
      <w:pPr>
        <w:pStyle w:val="Normal"/>
        <w:widowControl/>
        <w:suppressAutoHyphens w:val="true"/>
        <w:overflowPunct w:val="false"/>
        <w:bidi w:val="0"/>
        <w:spacing w:lineRule="auto" w:line="360" w:before="113" w:after="113"/>
        <w:ind w:left="0" w:right="0" w:firstLine="1701"/>
        <w:jc w:val="both"/>
        <w:rPr>
          <w:rFonts w:ascii="Cambria" w:hAnsi="Cambria"/>
          <w:sz w:val="24"/>
          <w:szCs w:val="24"/>
        </w:rPr>
      </w:pPr>
      <w:r>
        <w:rPr>
          <w:rFonts w:cs="Arial" w:ascii="Cambria" w:hAnsi="Cambria"/>
          <w:sz w:val="24"/>
          <w:szCs w:val="24"/>
        </w:rPr>
        <w:t xml:space="preserve">Inicialmente, ressaltemos a tempestividade do presente recurso por ter sido aforado dentro do prazo legal (de três dias) estabelecido pelo art. 264 do Código Eleitoral, eis que a diplomação ocorrera no dia </w:t>
      </w:r>
      <w:r>
        <w:rPr>
          <w:rFonts w:cs="Arial" w:ascii="Cambria" w:hAnsi="Cambria"/>
          <w:b/>
          <w:bCs/>
          <w:sz w:val="24"/>
          <w:szCs w:val="24"/>
        </w:rPr>
        <w:t>XX</w:t>
      </w:r>
      <w:r>
        <w:rPr>
          <w:rFonts w:cs="Arial" w:ascii="Cambria" w:hAnsi="Cambria"/>
          <w:sz w:val="24"/>
          <w:szCs w:val="24"/>
        </w:rPr>
        <w:t xml:space="preserve"> de dezembro de 20</w:t>
      </w:r>
      <w:r>
        <w:rPr>
          <w:rFonts w:cs="Arial" w:ascii="Cambria" w:hAnsi="Cambria"/>
          <w:sz w:val="24"/>
          <w:szCs w:val="24"/>
        </w:rPr>
        <w:t>24</w:t>
      </w:r>
      <w:r>
        <w:rPr>
          <w:rFonts w:cs="Arial" w:ascii="Cambria" w:hAnsi="Cambria"/>
          <w:sz w:val="24"/>
          <w:szCs w:val="24"/>
        </w:rPr>
        <w:t xml:space="preserve">, </w:t>
      </w:r>
      <w:r>
        <w:rPr>
          <w:rFonts w:cs="Arial" w:ascii="Cambria" w:hAnsi="Cambria"/>
          <w:sz w:val="24"/>
          <w:szCs w:val="24"/>
        </w:rPr>
        <w:t>tendo o recurso</w:t>
      </w:r>
      <w:r>
        <w:rPr>
          <w:rFonts w:cs="Arial" w:ascii="Cambria" w:hAnsi="Cambria"/>
          <w:sz w:val="24"/>
          <w:szCs w:val="24"/>
        </w:rPr>
        <w:t xml:space="preserve"> formalizada a sua interposição até o dia </w:t>
      </w:r>
      <w:r>
        <w:rPr>
          <w:rFonts w:cs="Arial" w:ascii="Cambria" w:hAnsi="Cambria"/>
          <w:b/>
          <w:bCs/>
          <w:sz w:val="24"/>
          <w:szCs w:val="24"/>
        </w:rPr>
        <w:t>XX</w:t>
      </w:r>
      <w:r>
        <w:rPr>
          <w:rFonts w:cs="Arial" w:ascii="Cambria" w:hAnsi="Cambria"/>
          <w:sz w:val="24"/>
          <w:szCs w:val="24"/>
        </w:rPr>
        <w:t xml:space="preserve"> do mesmo mês. Destarte, impõe-se o seu conhecimento.</w:t>
      </w:r>
    </w:p>
    <w:p>
      <w:pPr>
        <w:pStyle w:val="Normal"/>
        <w:spacing w:lineRule="auto" w:line="360"/>
        <w:jc w:val="both"/>
        <w:rPr>
          <w:rFonts w:ascii="Cambria" w:hAnsi="Cambria" w:cs="Arial"/>
          <w:b/>
          <w:b/>
          <w:bCs/>
          <w:sz w:val="24"/>
          <w:szCs w:val="24"/>
        </w:rPr>
      </w:pPr>
      <w:r>
        <w:rPr>
          <w:rFonts w:cs="Arial" w:ascii="Cambria" w:hAnsi="Cambria"/>
          <w:b/>
          <w:bCs/>
          <w:sz w:val="24"/>
          <w:szCs w:val="24"/>
        </w:rPr>
      </w:r>
    </w:p>
    <w:p>
      <w:pPr>
        <w:pStyle w:val="Normal"/>
        <w:spacing w:lineRule="auto" w:line="360"/>
        <w:jc w:val="both"/>
        <w:rPr>
          <w:rFonts w:ascii="Cambria" w:hAnsi="Cambria" w:cs="Arial"/>
          <w:b/>
          <w:b/>
          <w:bCs/>
          <w:sz w:val="24"/>
          <w:szCs w:val="24"/>
        </w:rPr>
      </w:pPr>
      <w:r>
        <w:rPr>
          <w:rFonts w:cs="Arial" w:ascii="Cambria" w:hAnsi="Cambria"/>
          <w:b/>
          <w:bCs/>
          <w:sz w:val="24"/>
          <w:szCs w:val="24"/>
        </w:rPr>
        <w:t>2 Dos Fatos e do Direito</w:t>
      </w:r>
    </w:p>
    <w:p>
      <w:pPr>
        <w:pStyle w:val="Normal"/>
        <w:widowControl/>
        <w:suppressAutoHyphens w:val="true"/>
        <w:overflowPunct w:val="false"/>
        <w:bidi w:val="0"/>
        <w:spacing w:lineRule="auto" w:line="360" w:before="113" w:after="113"/>
        <w:ind w:left="0" w:right="0" w:firstLine="1701"/>
        <w:jc w:val="both"/>
        <w:rPr>
          <w:rFonts w:cs="Arial"/>
          <w:b/>
          <w:b/>
          <w:bCs/>
        </w:rPr>
      </w:pPr>
      <w:r>
        <w:rPr>
          <w:rFonts w:ascii="Cambria" w:hAnsi="Cambria"/>
          <w:sz w:val="24"/>
          <w:szCs w:val="24"/>
        </w:rPr>
      </w:r>
    </w:p>
    <w:p>
      <w:pPr>
        <w:pStyle w:val="Normal"/>
        <w:widowControl/>
        <w:suppressAutoHyphens w:val="true"/>
        <w:overflowPunct w:val="false"/>
        <w:bidi w:val="0"/>
        <w:spacing w:lineRule="auto" w:line="360" w:before="113" w:after="113"/>
        <w:ind w:left="0" w:right="0" w:firstLine="1701"/>
        <w:jc w:val="both"/>
        <w:rPr>
          <w:rFonts w:ascii="Cambria" w:hAnsi="Cambria"/>
          <w:sz w:val="24"/>
          <w:szCs w:val="24"/>
        </w:rPr>
      </w:pPr>
      <w:r>
        <w:rPr>
          <w:rFonts w:cs="Arial" w:ascii="Cambria" w:hAnsi="Cambria"/>
          <w:sz w:val="24"/>
          <w:szCs w:val="24"/>
          <w:lang w:bidi="zxx"/>
        </w:rPr>
        <w:t>Os recorridos foram candidato</w:t>
      </w:r>
      <w:r>
        <w:rPr>
          <w:rFonts w:cs="Arial" w:ascii="Cambria" w:hAnsi="Cambria"/>
          <w:sz w:val="24"/>
          <w:szCs w:val="24"/>
          <w:lang w:bidi="zxx"/>
        </w:rPr>
        <w:t>s</w:t>
      </w:r>
      <w:r>
        <w:rPr>
          <w:rFonts w:cs="Arial" w:ascii="Cambria" w:hAnsi="Cambria"/>
          <w:sz w:val="24"/>
          <w:szCs w:val="24"/>
          <w:lang w:bidi="zxx"/>
        </w:rPr>
        <w:t xml:space="preserve"> a prefeito/vereador do município de XXXXXXX/</w:t>
      </w:r>
      <w:r>
        <w:rPr>
          <w:rFonts w:cs="Arial" w:ascii="Cambria" w:hAnsi="Cambria"/>
          <w:sz w:val="24"/>
          <w:szCs w:val="24"/>
          <w:lang w:bidi="zxx"/>
        </w:rPr>
        <w:t>TO</w:t>
      </w:r>
      <w:r>
        <w:rPr>
          <w:rFonts w:cs="Arial" w:ascii="Cambria" w:hAnsi="Cambria"/>
          <w:sz w:val="24"/>
          <w:szCs w:val="24"/>
          <w:lang w:bidi="zxx"/>
        </w:rPr>
        <w:t>, tendo o seu pedido de registro de candidatura deferido por não estar</w:t>
      </w:r>
      <w:r>
        <w:rPr>
          <w:rFonts w:cs="Arial" w:ascii="Cambria" w:hAnsi="Cambria"/>
          <w:sz w:val="24"/>
          <w:szCs w:val="24"/>
          <w:lang w:bidi="zxx"/>
        </w:rPr>
        <w:t>em</w:t>
      </w:r>
      <w:r>
        <w:rPr>
          <w:rFonts w:cs="Arial" w:ascii="Cambria" w:hAnsi="Cambria"/>
          <w:sz w:val="24"/>
          <w:szCs w:val="24"/>
          <w:lang w:bidi="zxx"/>
        </w:rPr>
        <w:t xml:space="preserve"> enquadrado</w:t>
      </w:r>
      <w:r>
        <w:rPr>
          <w:rFonts w:cs="Arial" w:ascii="Cambria" w:hAnsi="Cambria"/>
          <w:sz w:val="24"/>
          <w:szCs w:val="24"/>
          <w:lang w:bidi="zxx"/>
        </w:rPr>
        <w:t>s</w:t>
      </w:r>
      <w:r>
        <w:rPr>
          <w:rFonts w:cs="Arial" w:ascii="Cambria" w:hAnsi="Cambria"/>
          <w:sz w:val="24"/>
          <w:szCs w:val="24"/>
          <w:lang w:bidi="zxx"/>
        </w:rPr>
        <w:t xml:space="preserve"> em nenhuma causa de inelegibilidade naquela ocasião. Contudo, naquele </w:t>
      </w:r>
      <w:r>
        <w:rPr>
          <w:rFonts w:cs="Arial" w:ascii="Cambria" w:hAnsi="Cambria"/>
          <w:sz w:val="24"/>
          <w:szCs w:val="24"/>
          <w:lang w:bidi="zxx"/>
        </w:rPr>
        <w:t>momento</w:t>
      </w:r>
      <w:r>
        <w:rPr>
          <w:rFonts w:cs="Arial" w:ascii="Cambria" w:hAnsi="Cambria"/>
          <w:sz w:val="24"/>
          <w:szCs w:val="24"/>
          <w:lang w:bidi="zxx"/>
        </w:rPr>
        <w:t>, o</w:t>
      </w:r>
      <w:r>
        <w:rPr>
          <w:rFonts w:cs="Arial" w:ascii="Cambria" w:hAnsi="Cambria"/>
          <w:sz w:val="24"/>
          <w:szCs w:val="24"/>
          <w:lang w:bidi="zxx"/>
        </w:rPr>
        <w:t>s</w:t>
      </w:r>
      <w:r>
        <w:rPr>
          <w:rFonts w:cs="Arial" w:ascii="Cambria" w:hAnsi="Cambria"/>
          <w:sz w:val="24"/>
          <w:szCs w:val="24"/>
          <w:lang w:bidi="zxx"/>
        </w:rPr>
        <w:t xml:space="preserve"> recorrido</w:t>
      </w:r>
      <w:r>
        <w:rPr>
          <w:rFonts w:cs="Arial" w:ascii="Cambria" w:hAnsi="Cambria"/>
          <w:sz w:val="24"/>
          <w:szCs w:val="24"/>
          <w:lang w:bidi="zxx"/>
        </w:rPr>
        <w:t>s</w:t>
      </w:r>
      <w:r>
        <w:rPr>
          <w:rFonts w:cs="Arial" w:ascii="Cambria" w:hAnsi="Cambria"/>
          <w:sz w:val="24"/>
          <w:szCs w:val="24"/>
          <w:lang w:bidi="zxx"/>
        </w:rPr>
        <w:t xml:space="preserve"> </w:t>
      </w:r>
      <w:r>
        <w:rPr>
          <w:rFonts w:cs="Arial" w:ascii="Cambria" w:hAnsi="Cambria"/>
          <w:sz w:val="24"/>
          <w:szCs w:val="24"/>
          <w:lang w:bidi="zxx"/>
        </w:rPr>
        <w:t xml:space="preserve">XXX e XXX </w:t>
      </w:r>
      <w:r>
        <w:rPr>
          <w:rFonts w:cs="Arial" w:ascii="Cambria" w:hAnsi="Cambria"/>
          <w:sz w:val="24"/>
          <w:szCs w:val="24"/>
          <w:lang w:bidi="zxx"/>
        </w:rPr>
        <w:t>já figurava</w:t>
      </w:r>
      <w:r>
        <w:rPr>
          <w:rFonts w:cs="Arial" w:ascii="Cambria" w:hAnsi="Cambria"/>
          <w:sz w:val="24"/>
          <w:szCs w:val="24"/>
          <w:lang w:bidi="zxx"/>
        </w:rPr>
        <w:t>m</w:t>
      </w:r>
      <w:r>
        <w:rPr>
          <w:rFonts w:cs="Arial" w:ascii="Cambria" w:hAnsi="Cambria"/>
          <w:sz w:val="24"/>
          <w:szCs w:val="24"/>
          <w:lang w:bidi="zxx"/>
        </w:rPr>
        <w:t xml:space="preserve"> como </w:t>
      </w:r>
      <w:r>
        <w:rPr>
          <w:rFonts w:cs="Arial" w:ascii="Cambria" w:hAnsi="Cambria"/>
          <w:sz w:val="24"/>
          <w:szCs w:val="24"/>
          <w:lang w:bidi="zxx"/>
        </w:rPr>
        <w:t>demandados</w:t>
      </w:r>
      <w:r>
        <w:rPr>
          <w:rFonts w:cs="Arial" w:ascii="Cambria" w:hAnsi="Cambria"/>
          <w:sz w:val="24"/>
          <w:szCs w:val="24"/>
          <w:lang w:bidi="zxx"/>
        </w:rPr>
        <w:t xml:space="preserve"> em Ação de Investigação Judicial Eleitoral que apurava abuso de poder econômico </w:t>
      </w:r>
      <w:r>
        <w:rPr>
          <w:rFonts w:cs="Arial" w:ascii="Cambria" w:hAnsi="Cambria"/>
          <w:color w:val="FF0000"/>
          <w:sz w:val="24"/>
          <w:szCs w:val="24"/>
          <w:lang w:bidi="zxx"/>
        </w:rPr>
        <w:t xml:space="preserve">(ou em representação que apurava violação ao artigo 41-A da Lei n.º 9.504/97 – captação ilícita de sufrágio). </w:t>
      </w:r>
    </w:p>
    <w:p>
      <w:pPr>
        <w:pStyle w:val="Normal"/>
        <w:widowControl/>
        <w:suppressAutoHyphens w:val="true"/>
        <w:overflowPunct w:val="false"/>
        <w:bidi w:val="0"/>
        <w:spacing w:lineRule="auto" w:line="360" w:before="113" w:after="113"/>
        <w:ind w:left="0" w:right="0" w:firstLine="1701"/>
        <w:jc w:val="both"/>
        <w:rPr>
          <w:rFonts w:ascii="Cambria" w:hAnsi="Cambria"/>
          <w:sz w:val="24"/>
          <w:szCs w:val="24"/>
        </w:rPr>
      </w:pPr>
      <w:r>
        <w:rPr>
          <w:rFonts w:cs="Arial" w:ascii="Cambria" w:hAnsi="Cambria"/>
          <w:sz w:val="24"/>
          <w:szCs w:val="24"/>
          <w:lang w:bidi="zxx"/>
        </w:rPr>
        <w:t>Ocorre que o colendo Tribunal Regional Eleitoral, em decisão datada xx/xx/20</w:t>
      </w:r>
      <w:r>
        <w:rPr>
          <w:rFonts w:cs="Arial" w:ascii="Cambria" w:hAnsi="Cambria"/>
          <w:sz w:val="24"/>
          <w:szCs w:val="24"/>
          <w:lang w:bidi="zxx"/>
        </w:rPr>
        <w:t>24</w:t>
      </w:r>
      <w:r>
        <w:rPr>
          <w:rFonts w:cs="Arial" w:ascii="Cambria" w:hAnsi="Cambria"/>
          <w:sz w:val="24"/>
          <w:szCs w:val="24"/>
          <w:lang w:bidi="zxx"/>
        </w:rPr>
        <w:t>, julgou p</w:t>
      </w:r>
      <w:r>
        <w:rPr>
          <w:rFonts w:cs="Arial" w:ascii="Cambria" w:hAnsi="Cambria"/>
          <w:sz w:val="24"/>
          <w:szCs w:val="24"/>
          <w:lang w:bidi="zxx"/>
        </w:rPr>
        <w:t xml:space="preserve">rocedente </w:t>
      </w:r>
      <w:r>
        <w:rPr>
          <w:rFonts w:cs="Arial" w:ascii="Cambria" w:hAnsi="Cambria"/>
          <w:sz w:val="24"/>
          <w:szCs w:val="24"/>
          <w:lang w:bidi="zxx"/>
        </w:rPr>
        <w:t xml:space="preserve">a AIJE - ação de investigação judicial eleitoral </w:t>
      </w:r>
      <w:r>
        <w:rPr>
          <w:rFonts w:cs="Arial" w:ascii="Cambria" w:hAnsi="Cambria"/>
          <w:color w:val="FF0000"/>
          <w:sz w:val="24"/>
          <w:szCs w:val="24"/>
          <w:lang w:bidi="zxx"/>
        </w:rPr>
        <w:t>(ou Representação)</w:t>
      </w:r>
      <w:r>
        <w:rPr>
          <w:rFonts w:cs="Arial" w:ascii="Cambria" w:hAnsi="Cambria"/>
          <w:sz w:val="24"/>
          <w:szCs w:val="24"/>
          <w:lang w:bidi="zxx"/>
        </w:rPr>
        <w:t xml:space="preserve">, reconhecendo a prática do abuso de poder econômico </w:t>
      </w:r>
      <w:r>
        <w:rPr>
          <w:rFonts w:cs="Arial" w:ascii="Cambria" w:hAnsi="Cambria"/>
          <w:color w:val="FF0000"/>
          <w:sz w:val="24"/>
          <w:szCs w:val="24"/>
          <w:lang w:bidi="zxx"/>
        </w:rPr>
        <w:t>(ou da captação ilícita de sufrágio)</w:t>
      </w:r>
      <w:r>
        <w:rPr>
          <w:rFonts w:cs="Arial" w:ascii="Cambria" w:hAnsi="Cambria"/>
          <w:sz w:val="24"/>
          <w:szCs w:val="24"/>
          <w:lang w:bidi="zxx"/>
        </w:rPr>
        <w:t>, cassando o diploma dos recorridos relativos aos mandatos obtidos nas eleições de ____ e declarando-os inelegíve</w:t>
      </w:r>
      <w:r>
        <w:rPr>
          <w:rFonts w:cs="Arial" w:ascii="Cambria" w:hAnsi="Cambria"/>
          <w:sz w:val="24"/>
          <w:szCs w:val="24"/>
          <w:lang w:bidi="zxx"/>
        </w:rPr>
        <w:t>is</w:t>
      </w:r>
      <w:r>
        <w:rPr>
          <w:rFonts w:cs="Arial" w:ascii="Cambria" w:hAnsi="Cambria"/>
          <w:sz w:val="24"/>
          <w:szCs w:val="24"/>
          <w:lang w:bidi="zxx"/>
        </w:rPr>
        <w:t xml:space="preserve"> pelo prazo de oito anos.</w:t>
      </w:r>
    </w:p>
    <w:p>
      <w:pPr>
        <w:pStyle w:val="Normal"/>
        <w:widowControl/>
        <w:suppressAutoHyphens w:val="true"/>
        <w:overflowPunct w:val="false"/>
        <w:bidi w:val="0"/>
        <w:spacing w:lineRule="auto" w:line="360" w:before="113" w:after="113"/>
        <w:ind w:left="0" w:right="0" w:firstLine="1701"/>
        <w:jc w:val="both"/>
        <w:rPr>
          <w:rFonts w:ascii="Cambria" w:hAnsi="Cambria"/>
          <w:sz w:val="24"/>
          <w:szCs w:val="24"/>
        </w:rPr>
      </w:pPr>
      <w:r>
        <w:rPr>
          <w:rFonts w:cs="Arial" w:ascii="Cambria" w:hAnsi="Cambria"/>
          <w:sz w:val="24"/>
          <w:szCs w:val="24"/>
          <w:lang w:bidi="zxx"/>
        </w:rPr>
        <w:t xml:space="preserve">Assim como naquela ação, o presente Recurso Contra a Diplomação tem que ser ajuizado contra os dois candidatos integrantes da chapa – Prefeito e Vice-Prefeito, tendo em vista que a chapa é indivisível, consoante disposição expressa do artigo 91 do Código Eleitoral e jurisprudência consolidada do Tribunal Superior Eleitoral. </w:t>
      </w:r>
    </w:p>
    <w:p>
      <w:pPr>
        <w:pStyle w:val="Normal"/>
        <w:widowControl/>
        <w:suppressAutoHyphens w:val="true"/>
        <w:overflowPunct w:val="false"/>
        <w:bidi w:val="0"/>
        <w:spacing w:lineRule="auto" w:line="360" w:before="113" w:after="113"/>
        <w:ind w:left="0" w:right="0" w:firstLine="1701"/>
        <w:jc w:val="both"/>
        <w:rPr>
          <w:rFonts w:ascii="Cambria" w:hAnsi="Cambria"/>
          <w:sz w:val="24"/>
          <w:szCs w:val="24"/>
        </w:rPr>
      </w:pPr>
      <w:r>
        <w:rPr>
          <w:rFonts w:cs="Arial" w:ascii="Cambria" w:hAnsi="Cambria"/>
          <w:color w:val="000000"/>
          <w:sz w:val="24"/>
          <w:szCs w:val="24"/>
          <w:lang w:bidi="zxx"/>
        </w:rPr>
        <w:t>Deste modo, os recorridos passaram a se enquadrar na hipótese de inelegibilidade prevista no artigo 1º, inciso I, alínea “d”, da Lei Complementar n.º 64/90, nos seguintes termos:</w:t>
      </w:r>
    </w:p>
    <w:p>
      <w:pPr>
        <w:pStyle w:val="Normal"/>
        <w:widowControl/>
        <w:suppressAutoHyphens w:val="true"/>
        <w:overflowPunct w:val="false"/>
        <w:bidi w:val="0"/>
        <w:spacing w:lineRule="auto" w:line="360" w:before="0" w:after="0"/>
        <w:ind w:left="2268" w:right="0" w:hanging="0"/>
        <w:jc w:val="both"/>
        <w:rPr>
          <w:rFonts w:ascii="Cambria" w:hAnsi="Cambria" w:cs="Arial"/>
          <w:color w:val="000000"/>
          <w:sz w:val="22"/>
          <w:szCs w:val="22"/>
          <w:lang w:bidi="zxx"/>
        </w:rPr>
      </w:pPr>
      <w:r>
        <w:rPr>
          <w:rFonts w:cs="Arial" w:ascii="Cambria" w:hAnsi="Cambria"/>
          <w:color w:val="000000"/>
          <w:sz w:val="22"/>
          <w:szCs w:val="22"/>
          <w:lang w:bidi="zxx"/>
        </w:rPr>
      </w:r>
    </w:p>
    <w:p>
      <w:pPr>
        <w:pStyle w:val="Normal"/>
        <w:widowControl/>
        <w:suppressAutoHyphens w:val="true"/>
        <w:overflowPunct w:val="false"/>
        <w:bidi w:val="0"/>
        <w:spacing w:lineRule="auto" w:line="360" w:before="0" w:after="0"/>
        <w:ind w:left="2268" w:right="0" w:hanging="0"/>
        <w:jc w:val="both"/>
        <w:rPr>
          <w:rFonts w:ascii="Cambria" w:hAnsi="Cambria" w:cs="Arial"/>
          <w:color w:val="000000"/>
          <w:sz w:val="22"/>
          <w:szCs w:val="22"/>
          <w:lang w:bidi="zxx"/>
        </w:rPr>
      </w:pPr>
      <w:r>
        <w:rPr>
          <w:rFonts w:cs="Arial" w:ascii="Cambria" w:hAnsi="Cambria"/>
          <w:color w:val="000000"/>
          <w:sz w:val="22"/>
          <w:szCs w:val="22"/>
          <w:lang w:bidi="zxx"/>
        </w:rPr>
        <w:t>Art. 1º São inelegíveis:</w:t>
      </w:r>
    </w:p>
    <w:p>
      <w:pPr>
        <w:pStyle w:val="Normal"/>
        <w:widowControl/>
        <w:suppressAutoHyphens w:val="true"/>
        <w:overflowPunct w:val="false"/>
        <w:bidi w:val="0"/>
        <w:spacing w:lineRule="auto" w:line="360" w:before="0" w:after="0"/>
        <w:ind w:left="2268" w:right="0" w:hanging="0"/>
        <w:jc w:val="both"/>
        <w:rPr>
          <w:rFonts w:ascii="Cambria" w:hAnsi="Cambria" w:cs="Arial"/>
          <w:color w:val="000000"/>
          <w:sz w:val="22"/>
          <w:szCs w:val="22"/>
          <w:lang w:bidi="zxx"/>
        </w:rPr>
      </w:pPr>
      <w:r>
        <w:rPr>
          <w:rFonts w:cs="Arial" w:ascii="Cambria" w:hAnsi="Cambria"/>
          <w:color w:val="000000"/>
          <w:sz w:val="22"/>
          <w:szCs w:val="22"/>
          <w:lang w:bidi="zxx"/>
        </w:rPr>
        <w:t>I - para qualquer cargo:</w:t>
      </w:r>
    </w:p>
    <w:p>
      <w:pPr>
        <w:pStyle w:val="Normal"/>
        <w:widowControl/>
        <w:suppressAutoHyphens w:val="true"/>
        <w:overflowPunct w:val="false"/>
        <w:bidi w:val="0"/>
        <w:spacing w:lineRule="auto" w:line="360" w:before="0" w:after="0"/>
        <w:ind w:left="2268" w:right="0" w:hanging="0"/>
        <w:jc w:val="both"/>
        <w:rPr>
          <w:rFonts w:ascii="Cambria" w:hAnsi="Cambria"/>
          <w:sz w:val="22"/>
          <w:szCs w:val="22"/>
        </w:rPr>
      </w:pPr>
      <w:r>
        <w:rPr>
          <w:rFonts w:cs="Arial" w:ascii="Cambria" w:hAnsi="Cambria"/>
          <w:color w:val="000000"/>
          <w:sz w:val="22"/>
          <w:szCs w:val="22"/>
          <w:lang w:bidi="zxx"/>
        </w:rPr>
        <w:t xml:space="preserve">d) os que tenham contra sua pessoa representação julgada procedente pela Justiça Eleitoral, em decisão transitada em julgado ou </w:t>
      </w:r>
      <w:r>
        <w:rPr>
          <w:rFonts w:cs="Arial" w:ascii="Cambria" w:hAnsi="Cambria"/>
          <w:b/>
          <w:bCs/>
          <w:color w:val="000000"/>
          <w:sz w:val="22"/>
          <w:szCs w:val="22"/>
          <w:lang w:bidi="zxx"/>
        </w:rPr>
        <w:t>proferida por órgão colegiado</w:t>
      </w:r>
      <w:r>
        <w:rPr>
          <w:rFonts w:cs="Arial" w:ascii="Cambria" w:hAnsi="Cambria"/>
          <w:color w:val="000000"/>
          <w:sz w:val="22"/>
          <w:szCs w:val="22"/>
          <w:lang w:bidi="zxx"/>
        </w:rPr>
        <w:t>, em processo de apuração de abuso do poder econômico ou político, para a eleição na qual concorrem ou tenham sido diplomados, bem como para as que se realizarem nos 8 (oito) anos seguintes;</w:t>
      </w:r>
    </w:p>
    <w:p>
      <w:pPr>
        <w:pStyle w:val="Normal"/>
        <w:widowControl/>
        <w:suppressAutoHyphens w:val="true"/>
        <w:overflowPunct w:val="false"/>
        <w:bidi w:val="0"/>
        <w:spacing w:lineRule="auto" w:line="360" w:before="0" w:after="0"/>
        <w:ind w:left="2268" w:right="0" w:hanging="0"/>
        <w:jc w:val="both"/>
        <w:rPr>
          <w:rFonts w:cs="Arial"/>
          <w:color w:val="000000"/>
          <w:lang w:bidi="zxx"/>
        </w:rPr>
      </w:pPr>
      <w:r>
        <w:rPr>
          <w:rFonts w:ascii="Cambria" w:hAnsi="Cambria"/>
          <w:sz w:val="22"/>
          <w:szCs w:val="22"/>
        </w:rPr>
      </w:r>
    </w:p>
    <w:p>
      <w:pPr>
        <w:pStyle w:val="Normal"/>
        <w:widowControl/>
        <w:suppressAutoHyphens w:val="true"/>
        <w:overflowPunct w:val="false"/>
        <w:bidi w:val="0"/>
        <w:spacing w:lineRule="auto" w:line="360" w:before="113" w:after="113"/>
        <w:ind w:left="0" w:right="0" w:firstLine="1701"/>
        <w:jc w:val="both"/>
        <w:rPr>
          <w:rFonts w:ascii="Cambria" w:hAnsi="Cambria"/>
          <w:sz w:val="24"/>
          <w:szCs w:val="24"/>
        </w:rPr>
      </w:pPr>
      <w:r>
        <w:rPr>
          <w:rFonts w:cs="Arial" w:ascii="Cambria" w:hAnsi="Cambria"/>
          <w:color w:val="000000"/>
          <w:sz w:val="24"/>
          <w:szCs w:val="24"/>
          <w:lang w:bidi="zxx"/>
        </w:rPr>
        <w:t xml:space="preserve">Trata-se de inelegibilidade superveniente ao pedido de registro, </w:t>
      </w:r>
      <w:r>
        <w:rPr>
          <w:rFonts w:cs="Arial" w:ascii="Cambria" w:hAnsi="Cambria"/>
          <w:color w:val="000000"/>
          <w:sz w:val="24"/>
          <w:szCs w:val="24"/>
          <w:lang w:bidi="zxx"/>
        </w:rPr>
        <w:t>e</w:t>
      </w:r>
      <w:r>
        <w:rPr>
          <w:rFonts w:cs="Arial" w:ascii="Cambria" w:hAnsi="Cambria"/>
          <w:color w:val="000000"/>
          <w:sz w:val="24"/>
          <w:szCs w:val="24"/>
          <w:lang w:bidi="zxx"/>
        </w:rPr>
        <w:t xml:space="preserve"> conforme jurisprudência do Tribunal, "A inelegibilidade superveniente deve ser entendida como sendo aquela que surge após o registro e que, portanto, não poderia ter sido naquele momento alegada, mas que deve ocorrer até a eleição" (Recurso contra Expedição de Diploma nº 653).</w:t>
      </w:r>
    </w:p>
    <w:p>
      <w:pPr>
        <w:pStyle w:val="Normal"/>
        <w:widowControl/>
        <w:suppressAutoHyphens w:val="true"/>
        <w:overflowPunct w:val="false"/>
        <w:bidi w:val="0"/>
        <w:spacing w:lineRule="auto" w:line="360" w:before="113" w:after="113"/>
        <w:ind w:left="0" w:right="0" w:firstLine="1701"/>
        <w:jc w:val="both"/>
        <w:rPr>
          <w:rFonts w:ascii="Cambria" w:hAnsi="Cambria"/>
          <w:sz w:val="24"/>
          <w:szCs w:val="24"/>
        </w:rPr>
      </w:pPr>
      <w:r>
        <w:rPr>
          <w:rFonts w:cs="Arial" w:ascii="Cambria" w:hAnsi="Cambria"/>
          <w:color w:val="000000"/>
          <w:sz w:val="24"/>
          <w:szCs w:val="24"/>
          <w:lang w:bidi="zxx"/>
        </w:rPr>
        <w:t xml:space="preserve">A Constituição Federal estabelece as causas de inelegibilidades e outorga à lei complementar competência para criar hipóteses de inelegibilidade </w:t>
      </w:r>
      <w:r>
        <w:rPr>
          <w:rFonts w:cs="Arial" w:ascii="Cambria" w:hAnsi="Cambria"/>
          <w:i/>
          <w:color w:val="000000"/>
          <w:sz w:val="24"/>
          <w:szCs w:val="24"/>
          <w:lang w:bidi="zxx"/>
        </w:rPr>
        <w:t xml:space="preserve">a fim de proteger a probidade administrativa, a moralidade para o exercício do mandato, considerada a vida pregressa do candidato, e a normalidade e legitimidade das eleições contra a influência do poder econômico ou o abuso do exercício de função, cargo ou emprego na administração direta ou indireta </w:t>
      </w:r>
      <w:r>
        <w:rPr>
          <w:rFonts w:cs="Arial" w:ascii="Cambria" w:hAnsi="Cambria"/>
          <w:color w:val="000000"/>
          <w:sz w:val="24"/>
          <w:szCs w:val="24"/>
          <w:lang w:bidi="zxx"/>
        </w:rPr>
        <w:t>(art. 14, § 9º, CF).</w:t>
      </w:r>
    </w:p>
    <w:p>
      <w:pPr>
        <w:pStyle w:val="Normal"/>
        <w:widowControl/>
        <w:suppressAutoHyphens w:val="true"/>
        <w:overflowPunct w:val="false"/>
        <w:bidi w:val="0"/>
        <w:spacing w:lineRule="auto" w:line="360" w:before="113" w:after="113"/>
        <w:ind w:left="0" w:right="0" w:firstLine="1701"/>
        <w:jc w:val="both"/>
        <w:rPr>
          <w:rFonts w:ascii="Cambria" w:hAnsi="Cambria"/>
          <w:sz w:val="24"/>
          <w:szCs w:val="24"/>
        </w:rPr>
      </w:pPr>
      <w:r>
        <w:rPr>
          <w:rFonts w:cs="Arial" w:ascii="Cambria" w:hAnsi="Cambria"/>
          <w:color w:val="000000"/>
          <w:sz w:val="24"/>
          <w:szCs w:val="24"/>
          <w:lang w:bidi="zxx"/>
        </w:rPr>
        <w:t>Dessa forma, restou bem claro que os recorridos ostentam indiscutivelmente a condição jurídica de inelegibilidade, no que reflete diretamente na ausência de capacidade eleitoral passiva, não podendo, assim, concorrer a cargos eletivos, e muito menos, ocupar cargo político eletivo.</w:t>
      </w:r>
    </w:p>
    <w:p>
      <w:pPr>
        <w:pStyle w:val="Normal"/>
        <w:widowControl/>
        <w:suppressAutoHyphens w:val="true"/>
        <w:overflowPunct w:val="false"/>
        <w:bidi w:val="0"/>
        <w:spacing w:lineRule="auto" w:line="360" w:before="113" w:after="113"/>
        <w:ind w:left="0" w:right="0" w:firstLine="1701"/>
        <w:jc w:val="both"/>
        <w:rPr>
          <w:rFonts w:ascii="Cambria" w:hAnsi="Cambria"/>
          <w:sz w:val="24"/>
          <w:szCs w:val="24"/>
        </w:rPr>
      </w:pPr>
      <w:r>
        <w:rPr>
          <w:rFonts w:cs="Arial" w:ascii="Cambria" w:hAnsi="Cambria"/>
          <w:color w:val="000000"/>
          <w:sz w:val="24"/>
          <w:szCs w:val="24"/>
          <w:lang w:bidi="zxx"/>
        </w:rPr>
        <w:t xml:space="preserve">Segundo entendimento do Tribunal Superior Eleitoral, o Recurso Contra a Expedição de Diploma pode versar sobre inelegibilidade, desde que superveniente à fase do registro de candidatura ou de natureza constitucional, </w:t>
      </w:r>
      <w:r>
        <w:rPr>
          <w:rFonts w:cs="Arial" w:ascii="Cambria" w:hAnsi="Cambria"/>
          <w:i/>
          <w:iCs/>
          <w:color w:val="000000"/>
          <w:sz w:val="24"/>
          <w:szCs w:val="24"/>
          <w:lang w:bidi="zxx"/>
        </w:rPr>
        <w:t>in verbis:</w:t>
      </w:r>
      <w:r>
        <w:rPr>
          <w:rFonts w:cs="Arial" w:ascii="Cambria" w:hAnsi="Cambria"/>
          <w:color w:val="000000"/>
          <w:sz w:val="24"/>
          <w:szCs w:val="24"/>
          <w:lang w:bidi="zxx"/>
        </w:rPr>
        <w:t xml:space="preserve"> </w:t>
      </w:r>
    </w:p>
    <w:p>
      <w:pPr>
        <w:pStyle w:val="Normal"/>
        <w:spacing w:lineRule="auto" w:line="360" w:before="113" w:after="113"/>
        <w:ind w:left="2265" w:right="0" w:hanging="45"/>
        <w:jc w:val="both"/>
        <w:rPr>
          <w:rFonts w:cs="Arial"/>
          <w:color w:val="000000"/>
          <w:lang w:bidi="zxx"/>
        </w:rPr>
      </w:pPr>
      <w:r>
        <w:rPr>
          <w:rFonts w:ascii="Cambria" w:hAnsi="Cambria"/>
          <w:sz w:val="24"/>
          <w:szCs w:val="24"/>
        </w:rPr>
      </w:r>
    </w:p>
    <w:p>
      <w:pPr>
        <w:pStyle w:val="Normal"/>
        <w:widowControl/>
        <w:suppressAutoHyphens w:val="true"/>
        <w:overflowPunct w:val="false"/>
        <w:bidi w:val="0"/>
        <w:spacing w:lineRule="auto" w:line="360" w:before="113" w:after="113"/>
        <w:ind w:left="2268" w:right="0" w:hanging="0"/>
        <w:jc w:val="both"/>
        <w:rPr>
          <w:rFonts w:ascii="Cambria" w:hAnsi="Cambria"/>
          <w:sz w:val="22"/>
          <w:szCs w:val="22"/>
        </w:rPr>
      </w:pPr>
      <w:r>
        <w:rPr>
          <w:rFonts w:cs="Arial" w:ascii="Cambria" w:hAnsi="Cambria"/>
          <w:color w:val="000000"/>
          <w:sz w:val="22"/>
          <w:szCs w:val="22"/>
          <w:lang w:bidi="zxx"/>
        </w:rPr>
        <w:t xml:space="preserve">Registro de candidatura - Sentença deferitória - Trânsito em julgado - Pedido de reconsideração - Inelegibilidade - Art. 15, III da Constituição Federal - Deferimento pelo juízo eleitoral, mantido pela Corte Regional. Arguição de inelegibilidade - Fases próprias - Previsão em lei Impossibilidade de retratação a qualquer tempo. </w:t>
      </w:r>
      <w:r>
        <w:rPr>
          <w:rFonts w:cs="Arial" w:ascii="Cambria" w:hAnsi="Cambria"/>
          <w:b/>
          <w:bCs/>
          <w:color w:val="000000"/>
          <w:sz w:val="22"/>
          <w:szCs w:val="22"/>
          <w:lang w:bidi="zxx"/>
        </w:rPr>
        <w:t>A matéria de inelegibilidade deve ser arguida por ocasião do registro. Ultrapassada essa oportunidade, somente poderá ela ser suscitada na fase da diplomação, devendo para isso ser superveniente ou de natureza constitucional.</w:t>
      </w:r>
      <w:r>
        <w:rPr>
          <w:rFonts w:cs="Arial" w:ascii="Cambria" w:hAnsi="Cambria"/>
          <w:color w:val="000000"/>
          <w:sz w:val="22"/>
          <w:szCs w:val="22"/>
          <w:lang w:bidi="zxx"/>
        </w:rPr>
        <w:t xml:space="preserve"> (TSE, REspe Eleitoral N° 18.972, São Paulo, Relator: Ministro Fernando Neves. Julgamento em 27/03/2001). </w:t>
      </w:r>
    </w:p>
    <w:p>
      <w:pPr>
        <w:pStyle w:val="Normal"/>
        <w:spacing w:lineRule="auto" w:line="360" w:before="113" w:after="113"/>
        <w:ind w:left="2265" w:right="0" w:hanging="45"/>
        <w:jc w:val="both"/>
        <w:rPr>
          <w:rFonts w:cs="Arial"/>
          <w:color w:val="000000"/>
          <w:lang w:bidi="zxx"/>
        </w:rPr>
      </w:pPr>
      <w:r>
        <w:rPr>
          <w:rFonts w:ascii="Cambria" w:hAnsi="Cambria"/>
          <w:sz w:val="24"/>
          <w:szCs w:val="24"/>
        </w:rPr>
      </w:r>
    </w:p>
    <w:p>
      <w:pPr>
        <w:pStyle w:val="Normal"/>
        <w:widowControl/>
        <w:suppressAutoHyphens w:val="true"/>
        <w:overflowPunct w:val="false"/>
        <w:bidi w:val="0"/>
        <w:spacing w:lineRule="auto" w:line="360" w:before="113" w:after="113"/>
        <w:ind w:left="0" w:right="0" w:firstLine="1701"/>
        <w:jc w:val="both"/>
        <w:rPr/>
      </w:pPr>
      <w:r>
        <w:rPr>
          <w:rFonts w:cs="Arial" w:ascii="Cambria" w:hAnsi="Cambria"/>
          <w:color w:val="000000"/>
          <w:sz w:val="24"/>
          <w:szCs w:val="24"/>
          <w:lang w:bidi="zxx"/>
        </w:rPr>
        <w:t>Portanto, temos então preenchidas as condições e os pressupostos processuais pertinentes ao presente recurso, a fim de desconstituir os diplomas dos candidatos, aqui recorridos, de acordo com a hipótese descrita no artigo 262, caput, do Código Eleitoral</w:t>
      </w:r>
      <w:r>
        <w:rPr>
          <w:rStyle w:val="Caracteresdenotaderodap"/>
          <w:rStyle w:val="Ncoradanotaderodap"/>
          <w:rFonts w:cs="Arial" w:ascii="Cambria" w:hAnsi="Cambria"/>
          <w:color w:val="000000"/>
          <w:sz w:val="24"/>
          <w:szCs w:val="24"/>
          <w:lang w:bidi="zxx"/>
        </w:rPr>
        <w:footnoteReference w:id="2"/>
      </w:r>
      <w:r>
        <w:rPr>
          <w:rFonts w:cs="Arial" w:ascii="Cambria" w:hAnsi="Cambria"/>
          <w:color w:val="000000"/>
          <w:sz w:val="24"/>
          <w:szCs w:val="24"/>
          <w:lang w:bidi="zxx"/>
        </w:rPr>
        <w:t>.</w:t>
      </w:r>
    </w:p>
    <w:p>
      <w:pPr>
        <w:pStyle w:val="Normal"/>
        <w:spacing w:lineRule="auto" w:line="360"/>
        <w:jc w:val="both"/>
        <w:rPr>
          <w:rFonts w:ascii="Cambria" w:hAnsi="Cambria" w:cs="Arial"/>
          <w:b/>
          <w:b/>
          <w:color w:val="000000"/>
          <w:sz w:val="24"/>
          <w:szCs w:val="24"/>
          <w:lang w:bidi="zxx"/>
        </w:rPr>
      </w:pPr>
      <w:r>
        <w:rPr>
          <w:rFonts w:cs="Arial" w:ascii="Cambria" w:hAnsi="Cambria"/>
          <w:b/>
          <w:color w:val="000000"/>
          <w:sz w:val="24"/>
          <w:szCs w:val="24"/>
          <w:lang w:bidi="zxx"/>
        </w:rPr>
      </w:r>
    </w:p>
    <w:p>
      <w:pPr>
        <w:pStyle w:val="Normal"/>
        <w:spacing w:lineRule="auto" w:line="360"/>
        <w:jc w:val="both"/>
        <w:rPr>
          <w:rFonts w:ascii="Cambria" w:hAnsi="Cambria" w:cs="Arial"/>
          <w:b/>
          <w:b/>
          <w:color w:val="000000"/>
          <w:sz w:val="24"/>
          <w:szCs w:val="24"/>
          <w:lang w:bidi="zxx"/>
        </w:rPr>
      </w:pPr>
      <w:r>
        <w:rPr>
          <w:rFonts w:cs="Arial" w:ascii="Cambria" w:hAnsi="Cambria"/>
          <w:b/>
          <w:color w:val="000000"/>
          <w:sz w:val="24"/>
          <w:szCs w:val="24"/>
          <w:lang w:bidi="zxx"/>
        </w:rPr>
        <w:t>3 Do Pedido</w:t>
      </w:r>
    </w:p>
    <w:p>
      <w:pPr>
        <w:pStyle w:val="Normal"/>
        <w:spacing w:lineRule="auto" w:line="360"/>
        <w:jc w:val="both"/>
        <w:rPr>
          <w:rFonts w:ascii="Cambria" w:hAnsi="Cambria" w:cs="Arial"/>
          <w:b/>
          <w:b/>
          <w:color w:val="000000"/>
          <w:sz w:val="24"/>
          <w:szCs w:val="24"/>
          <w:lang w:bidi="zxx"/>
        </w:rPr>
      </w:pPr>
      <w:r>
        <w:rPr>
          <w:rFonts w:cs="Arial" w:ascii="Cambria" w:hAnsi="Cambria"/>
          <w:b/>
          <w:color w:val="000000"/>
          <w:sz w:val="24"/>
          <w:szCs w:val="24"/>
          <w:lang w:bidi="zxx"/>
        </w:rPr>
      </w:r>
    </w:p>
    <w:p>
      <w:pPr>
        <w:pStyle w:val="Normal"/>
        <w:widowControl/>
        <w:suppressAutoHyphens w:val="true"/>
        <w:overflowPunct w:val="false"/>
        <w:bidi w:val="0"/>
        <w:spacing w:lineRule="auto" w:line="360" w:before="0" w:after="0"/>
        <w:ind w:left="0" w:right="0" w:firstLine="1701"/>
        <w:jc w:val="both"/>
        <w:rPr>
          <w:rFonts w:ascii="Cambria" w:hAnsi="Cambria"/>
          <w:sz w:val="24"/>
          <w:szCs w:val="24"/>
        </w:rPr>
      </w:pPr>
      <w:r>
        <w:rPr>
          <w:rFonts w:cs="Arial" w:ascii="Cambria" w:hAnsi="Cambria"/>
          <w:b w:val="false"/>
          <w:bCs w:val="false"/>
          <w:color w:val="000000"/>
          <w:sz w:val="24"/>
          <w:szCs w:val="24"/>
          <w:lang w:bidi="zxx"/>
        </w:rPr>
        <w:t xml:space="preserve">Ante o exposto, o </w:t>
      </w:r>
      <w:r>
        <w:rPr>
          <w:rFonts w:cs="Arial" w:ascii="Cambria" w:hAnsi="Cambria"/>
          <w:b/>
          <w:bCs/>
          <w:color w:val="000000"/>
          <w:sz w:val="24"/>
          <w:szCs w:val="24"/>
          <w:lang w:bidi="zxx"/>
        </w:rPr>
        <w:t xml:space="preserve">Ministério Público Eleitoral </w:t>
      </w:r>
      <w:r>
        <w:rPr>
          <w:rFonts w:cs="Arial" w:ascii="Cambria" w:hAnsi="Cambria"/>
          <w:b w:val="false"/>
          <w:bCs w:val="false"/>
          <w:color w:val="000000"/>
          <w:sz w:val="24"/>
          <w:szCs w:val="24"/>
          <w:lang w:bidi="zxx"/>
        </w:rPr>
        <w:t>requer:</w:t>
      </w:r>
    </w:p>
    <w:p>
      <w:pPr>
        <w:pStyle w:val="Normal"/>
        <w:widowControl/>
        <w:suppressAutoHyphens w:val="true"/>
        <w:overflowPunct w:val="false"/>
        <w:bidi w:val="0"/>
        <w:spacing w:lineRule="auto" w:line="360" w:before="0" w:after="0"/>
        <w:ind w:left="0" w:right="0" w:firstLine="1701"/>
        <w:jc w:val="both"/>
        <w:rPr>
          <w:rFonts w:eastAsia="Arial" w:cs="Arial"/>
          <w:b w:val="false"/>
          <w:b w:val="false"/>
          <w:bCs w:val="false"/>
          <w:color w:val="000000"/>
          <w:lang w:bidi="zxx"/>
        </w:rPr>
      </w:pPr>
      <w:r>
        <w:rPr>
          <w:rFonts w:ascii="Cambria" w:hAnsi="Cambria"/>
          <w:sz w:val="24"/>
          <w:szCs w:val="24"/>
        </w:rPr>
      </w:r>
    </w:p>
    <w:p>
      <w:pPr>
        <w:pStyle w:val="Normal"/>
        <w:widowControl/>
        <w:suppressAutoHyphens w:val="true"/>
        <w:overflowPunct w:val="false"/>
        <w:bidi w:val="0"/>
        <w:spacing w:lineRule="auto" w:line="360" w:before="0" w:after="0"/>
        <w:ind w:left="0" w:right="0" w:firstLine="1701"/>
        <w:jc w:val="both"/>
        <w:rPr>
          <w:rFonts w:ascii="Cambria" w:hAnsi="Cambria"/>
          <w:sz w:val="24"/>
          <w:szCs w:val="24"/>
        </w:rPr>
      </w:pPr>
      <w:r>
        <w:rPr>
          <w:rFonts w:eastAsia="Arial" w:cs="Arial" w:ascii="Cambria" w:hAnsi="Cambria"/>
          <w:b w:val="false"/>
          <w:bCs w:val="false"/>
          <w:color w:val="000000"/>
          <w:sz w:val="24"/>
          <w:szCs w:val="24"/>
          <w:lang w:bidi="zxx"/>
        </w:rPr>
        <w:t>a)</w:t>
      </w:r>
      <w:r>
        <w:rPr>
          <w:rFonts w:eastAsia="Arial" w:cs="Arial" w:ascii="Cambria" w:hAnsi="Cambria"/>
          <w:sz w:val="24"/>
          <w:szCs w:val="24"/>
        </w:rPr>
        <w:t xml:space="preserve"> </w:t>
      </w:r>
      <w:r>
        <w:rPr>
          <w:rFonts w:cs="Arial" w:ascii="Cambria" w:hAnsi="Cambria"/>
          <w:sz w:val="24"/>
          <w:szCs w:val="24"/>
        </w:rPr>
        <w:t>sejam os recorridos intimados a fim de apresentarem as contrarrazões, se assim o desejarem;</w:t>
      </w:r>
    </w:p>
    <w:p>
      <w:pPr>
        <w:pStyle w:val="Normal"/>
        <w:widowControl/>
        <w:suppressAutoHyphens w:val="true"/>
        <w:overflowPunct w:val="false"/>
        <w:bidi w:val="0"/>
        <w:spacing w:lineRule="auto" w:line="360" w:before="0" w:after="0"/>
        <w:ind w:left="0" w:right="0" w:firstLine="1701"/>
        <w:jc w:val="both"/>
        <w:rPr>
          <w:rFonts w:ascii="Cambria" w:hAnsi="Cambria"/>
          <w:sz w:val="24"/>
          <w:szCs w:val="24"/>
        </w:rPr>
      </w:pPr>
      <w:r>
        <w:rPr>
          <w:rFonts w:eastAsia="Arial" w:cs="Arial" w:ascii="Cambria" w:hAnsi="Cambria"/>
          <w:b w:val="false"/>
          <w:bCs w:val="false"/>
          <w:sz w:val="24"/>
          <w:szCs w:val="24"/>
        </w:rPr>
        <w:t>b)</w:t>
      </w:r>
      <w:r>
        <w:rPr>
          <w:rFonts w:eastAsia="Arial" w:cs="Arial" w:ascii="Cambria" w:hAnsi="Cambria"/>
          <w:b w:val="false"/>
          <w:bCs w:val="false"/>
          <w:sz w:val="24"/>
          <w:szCs w:val="24"/>
        </w:rPr>
        <w:t xml:space="preserve"> </w:t>
      </w:r>
      <w:r>
        <w:rPr>
          <w:rFonts w:cs="Arial" w:ascii="Cambria" w:hAnsi="Cambria"/>
          <w:b w:val="false"/>
          <w:bCs w:val="false"/>
          <w:sz w:val="24"/>
          <w:szCs w:val="24"/>
        </w:rPr>
        <w:t xml:space="preserve">seja o presente </w:t>
      </w:r>
      <w:r>
        <w:rPr>
          <w:rFonts w:cs="Arial" w:ascii="Cambria" w:hAnsi="Cambria"/>
          <w:b/>
          <w:bCs/>
          <w:sz w:val="24"/>
          <w:szCs w:val="24"/>
        </w:rPr>
        <w:t>recurso conhecido e provido</w:t>
      </w:r>
      <w:r>
        <w:rPr>
          <w:rFonts w:cs="Arial" w:ascii="Cambria" w:hAnsi="Cambria"/>
          <w:b w:val="false"/>
          <w:bCs w:val="false"/>
          <w:sz w:val="24"/>
          <w:szCs w:val="24"/>
        </w:rPr>
        <w:t xml:space="preserve"> para </w:t>
      </w:r>
      <w:r>
        <w:rPr>
          <w:rFonts w:cs="Arial" w:ascii="Cambria" w:hAnsi="Cambria"/>
          <w:b/>
          <w:bCs/>
          <w:sz w:val="24"/>
          <w:szCs w:val="24"/>
        </w:rPr>
        <w:t xml:space="preserve">cassar os diplomas de PREFEITO conferido ao Sr. Fulano de tal e VICE-PREFEITO conferido a </w:t>
      </w:r>
      <w:r>
        <w:rPr>
          <w:rFonts w:cs="Arial" w:ascii="Cambria" w:hAnsi="Cambria"/>
          <w:b/>
          <w:bCs/>
          <w:sz w:val="24"/>
          <w:szCs w:val="24"/>
        </w:rPr>
        <w:t>S</w:t>
      </w:r>
      <w:r>
        <w:rPr>
          <w:rFonts w:cs="Arial" w:ascii="Cambria" w:hAnsi="Cambria"/>
          <w:b/>
          <w:bCs/>
          <w:sz w:val="24"/>
          <w:szCs w:val="24"/>
        </w:rPr>
        <w:t>icrano de tal,</w:t>
      </w:r>
      <w:r>
        <w:rPr>
          <w:rFonts w:cs="Arial" w:ascii="Cambria" w:hAnsi="Cambria"/>
          <w:b w:val="false"/>
          <w:bCs w:val="false"/>
          <w:sz w:val="24"/>
          <w:szCs w:val="24"/>
        </w:rPr>
        <w:t xml:space="preserve"> como consequência do reconhecimento da incidência, superveniente ao registro, da causa de inelegibilidade prevista no art. 1.º, I, alínea (d ou j, conforme o caso concreto) da Lei Complementar 64/90, em relação ao candidato Fulano de Tal;</w:t>
      </w:r>
    </w:p>
    <w:p>
      <w:pPr>
        <w:pStyle w:val="Normal"/>
        <w:widowControl/>
        <w:suppressAutoHyphens w:val="true"/>
        <w:overflowPunct w:val="false"/>
        <w:bidi w:val="0"/>
        <w:spacing w:lineRule="auto" w:line="360" w:before="0" w:after="0"/>
        <w:ind w:left="0" w:right="0" w:firstLine="1701"/>
        <w:jc w:val="both"/>
        <w:rPr>
          <w:rFonts w:ascii="Cambria" w:hAnsi="Cambria"/>
          <w:sz w:val="24"/>
          <w:szCs w:val="24"/>
        </w:rPr>
      </w:pPr>
      <w:r>
        <w:rPr>
          <w:rFonts w:eastAsia="Arial" w:cs="Arial" w:ascii="Cambria" w:hAnsi="Cambria"/>
          <w:b w:val="false"/>
          <w:bCs w:val="false"/>
          <w:color w:val="000000"/>
          <w:sz w:val="24"/>
          <w:szCs w:val="24"/>
          <w:lang w:bidi="zxx"/>
        </w:rPr>
        <w:t>c)</w:t>
      </w:r>
      <w:r>
        <w:rPr>
          <w:rFonts w:eastAsia="Arial" w:cs="Arial" w:ascii="Cambria" w:hAnsi="Cambria"/>
          <w:color w:val="000000"/>
          <w:sz w:val="24"/>
          <w:szCs w:val="24"/>
          <w:lang w:bidi="zxx"/>
        </w:rPr>
        <w:t xml:space="preserve"> </w:t>
      </w:r>
      <w:r>
        <w:rPr>
          <w:rFonts w:cs="Arial" w:ascii="Cambria" w:hAnsi="Cambria"/>
          <w:color w:val="000000"/>
          <w:sz w:val="24"/>
          <w:szCs w:val="24"/>
          <w:lang w:bidi="zxx"/>
        </w:rPr>
        <w:t>sejam juntadas a este recurso as cópias da decisão que ensejou a inelegibilidade superveniente e da certidão de publicação (Representação de nº _____); e</w:t>
      </w:r>
    </w:p>
    <w:p>
      <w:pPr>
        <w:pStyle w:val="Normal"/>
        <w:widowControl/>
        <w:suppressAutoHyphens w:val="true"/>
        <w:overflowPunct w:val="false"/>
        <w:bidi w:val="0"/>
        <w:spacing w:lineRule="auto" w:line="360" w:before="0" w:after="0"/>
        <w:ind w:left="0" w:right="0" w:firstLine="1701"/>
        <w:jc w:val="both"/>
        <w:rPr>
          <w:rFonts w:ascii="Cambria" w:hAnsi="Cambria"/>
          <w:sz w:val="24"/>
          <w:szCs w:val="24"/>
        </w:rPr>
      </w:pPr>
      <w:r>
        <w:rPr>
          <w:rFonts w:eastAsia="Arial" w:cs="Arial" w:ascii="Cambria" w:hAnsi="Cambria"/>
          <w:color w:val="000000"/>
          <w:sz w:val="24"/>
          <w:szCs w:val="24"/>
          <w:lang w:bidi="zxx"/>
        </w:rPr>
        <w:t>d)</w:t>
      </w:r>
      <w:r>
        <w:rPr>
          <w:rFonts w:eastAsia="Arial" w:cs="Arial" w:ascii="Cambria" w:hAnsi="Cambria"/>
          <w:color w:val="000000"/>
          <w:sz w:val="24"/>
          <w:szCs w:val="24"/>
          <w:lang w:bidi="zxx"/>
        </w:rPr>
        <w:t xml:space="preserve"> </w:t>
      </w:r>
      <w:r>
        <w:rPr>
          <w:rFonts w:eastAsia="Arial" w:cs="Arial" w:ascii="Cambria" w:hAnsi="Cambria"/>
          <w:color w:val="000000"/>
          <w:sz w:val="24"/>
          <w:szCs w:val="24"/>
          <w:lang w:bidi="zxx"/>
        </w:rPr>
        <w:t xml:space="preserve">por fim, </w:t>
      </w:r>
      <w:r>
        <w:rPr>
          <w:rFonts w:cs="Arial" w:ascii="Cambria" w:hAnsi="Cambria"/>
          <w:color w:val="000000"/>
          <w:sz w:val="24"/>
          <w:szCs w:val="24"/>
          <w:lang w:bidi="zxx"/>
        </w:rPr>
        <w:t xml:space="preserve">caso seja necessário, provar o alegado por todos os meios de provas admitidos em direito, inclusive depoimento pessoal do recorrido, oitiva de testemunhas, bem como perícia e juntada de documentos a </w:t>
      </w:r>
      <w:r>
        <w:rPr>
          <w:rFonts w:cs="Arial" w:ascii="Cambria" w:hAnsi="Cambria"/>
          <w:i/>
          <w:iCs/>
          <w:color w:val="000000"/>
          <w:sz w:val="24"/>
          <w:szCs w:val="24"/>
          <w:lang w:bidi="zxx"/>
        </w:rPr>
        <w:t>posteriori</w:t>
      </w:r>
      <w:r>
        <w:rPr>
          <w:rFonts w:cs="Arial" w:ascii="Cambria" w:hAnsi="Cambria"/>
          <w:color w:val="000000"/>
          <w:sz w:val="24"/>
          <w:szCs w:val="24"/>
          <w:lang w:bidi="zxx"/>
        </w:rPr>
        <w:t>.</w:t>
      </w:r>
    </w:p>
    <w:p>
      <w:pPr>
        <w:pStyle w:val="ListParagraph"/>
        <w:widowControl/>
        <w:tabs>
          <w:tab w:val="clear" w:pos="708"/>
          <w:tab w:val="left" w:pos="2268" w:leader="none"/>
        </w:tabs>
        <w:suppressAutoHyphens w:val="true"/>
        <w:overflowPunct w:val="false"/>
        <w:bidi w:val="0"/>
        <w:spacing w:lineRule="auto" w:line="360" w:before="0" w:after="0"/>
        <w:ind w:left="2268" w:right="0" w:hanging="0"/>
        <w:jc w:val="both"/>
        <w:rPr>
          <w:rFonts w:cs="Arial"/>
          <w:color w:val="000000"/>
          <w:lang w:bidi="zxx"/>
        </w:rPr>
      </w:pPr>
      <w:r>
        <w:rPr>
          <w:rFonts w:ascii="Cambria" w:hAnsi="Cambria"/>
          <w:sz w:val="24"/>
          <w:szCs w:val="24"/>
        </w:rPr>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cs="Arial" w:ascii="Cambria" w:hAnsi="Cambria"/>
          <w:color w:val="000000"/>
          <w:szCs w:val="24"/>
        </w:rPr>
        <w:t>Local e data.</w:t>
      </w:r>
    </w:p>
    <w:p>
      <w:pPr>
        <w:pStyle w:val="Normal"/>
        <w:widowControl/>
        <w:suppressAutoHyphens w:val="true"/>
        <w:overflowPunct w:val="false"/>
        <w:bidi w:val="0"/>
        <w:spacing w:lineRule="auto" w:line="360" w:before="0" w:after="0"/>
        <w:ind w:left="0" w:right="0" w:firstLine="1701"/>
        <w:jc w:val="both"/>
        <w:rPr>
          <w:rFonts w:ascii="Cambria" w:hAnsi="Cambria"/>
        </w:rPr>
      </w:pPr>
      <w:r>
        <w:rPr>
          <w:rFonts w:ascii="Cambria" w:hAnsi="Cambria"/>
        </w:rPr>
      </w:r>
    </w:p>
    <w:p>
      <w:pPr>
        <w:pStyle w:val="Normal"/>
        <w:widowControl/>
        <w:tabs>
          <w:tab w:val="clear" w:pos="708"/>
          <w:tab w:val="left" w:pos="2268" w:leader="none"/>
        </w:tabs>
        <w:suppressAutoHyphens w:val="true"/>
        <w:overflowPunct w:val="false"/>
        <w:bidi w:val="0"/>
        <w:spacing w:lineRule="auto" w:line="360" w:before="0" w:after="0"/>
        <w:ind w:left="0" w:right="0" w:firstLine="57"/>
        <w:jc w:val="center"/>
        <w:rPr>
          <w:rFonts w:ascii="Cambria" w:hAnsi="Cambria"/>
        </w:rPr>
      </w:pPr>
      <w:r>
        <w:rPr>
          <w:rFonts w:cs="Arial" w:ascii="Cambria" w:hAnsi="Cambria"/>
          <w:b/>
          <w:bCs/>
          <w:color w:val="000000"/>
          <w:sz w:val="24"/>
          <w:szCs w:val="24"/>
          <w:lang w:bidi="zxx"/>
        </w:rPr>
        <w:t>Promotor(a) Eleitoral</w:t>
      </w:r>
    </w:p>
    <w:sectPr>
      <w:headerReference w:type="default" r:id="rId2"/>
      <w:footnotePr>
        <w:numFmt w:val="decimal"/>
      </w:footnotePr>
      <w:type w:val="nextPage"/>
      <w:pgSz w:w="11906" w:h="16838"/>
      <w:pgMar w:left="1701" w:right="1134" w:gutter="0" w:header="1259" w:top="3017" w:footer="0"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Courier New">
    <w:charset w:val="01"/>
    <w:family w:val="roman"/>
    <w:pitch w:val="default"/>
  </w:font>
  <w:font w:name="Tahoma">
    <w:charset w:val="01"/>
    <w:family w:val="roman"/>
    <w:pitch w:val="default"/>
  </w:font>
  <w:font w:name="Arial">
    <w:charset w:val="01"/>
    <w:family w:val="roman"/>
    <w:pitch w:val="default"/>
  </w:font>
  <w:font w:name="Cambria">
    <w:charset w:val="01"/>
    <w:family w:val="roman"/>
    <w:pitch w:val="default"/>
  </w:font>
  <w:font w:name="Cambria">
    <w:charset w:val="01"/>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taderodap"/>
        <w:jc w:val="both"/>
        <w:rPr>
          <w:rFonts w:ascii="Cambria" w:hAnsi="Cambria"/>
          <w:sz w:val="18"/>
          <w:szCs w:val="18"/>
        </w:rPr>
      </w:pPr>
      <w:r>
        <w:rPr>
          <w:rStyle w:val="Caracteresdenotaderodap"/>
        </w:rPr>
        <w:footnoteRef/>
      </w:r>
      <w:r>
        <w:rPr>
          <w:rFonts w:cs="Arial" w:ascii="Cambria" w:hAnsi="Cambria"/>
          <w:color w:val="000000"/>
          <w:sz w:val="18"/>
          <w:szCs w:val="18"/>
          <w:shd w:fill="FFFFFF" w:val="clear"/>
        </w:rPr>
        <w:tab/>
        <w:t>Art. 262.  O recurso contra expedição de diploma caberá somente nos casos de inelegibilidade superveniente ou de natureza constitucional e de falta de condição de elegibilidade.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uppressAutoHyphens w:val="false"/>
      <w:spacing w:lineRule="auto" w:line="360"/>
      <w:jc w:val="center"/>
      <w:rPr/>
    </w:pPr>
    <w:r>
      <w:rPr/>
      <w:drawing>
        <wp:inline distT="0" distB="0" distL="0" distR="0">
          <wp:extent cx="487680" cy="520065"/>
          <wp:effectExtent l="0" t="0" r="0" b="0"/>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45" t="-41" r="-45" b="-41"/>
                  <a:stretch>
                    <a:fillRect/>
                  </a:stretch>
                </pic:blipFill>
                <pic:spPr bwMode="auto">
                  <a:xfrm>
                    <a:off x="0" y="0"/>
                    <a:ext cx="487680" cy="520065"/>
                  </a:xfrm>
                  <a:prstGeom prst="rect">
                    <a:avLst/>
                  </a:prstGeom>
                </pic:spPr>
              </pic:pic>
            </a:graphicData>
          </a:graphic>
        </wp:inline>
      </w:drawing>
    </w:r>
  </w:p>
  <w:p>
    <w:pPr>
      <w:pStyle w:val="Normal"/>
      <w:suppressAutoHyphens w:val="false"/>
      <w:jc w:val="center"/>
      <w:rPr>
        <w:rFonts w:ascii="Arial" w:hAnsi="Arial" w:cs="Arial"/>
        <w:b/>
        <w:b/>
        <w:bCs/>
        <w:spacing w:val="8"/>
        <w:sz w:val="20"/>
        <w:szCs w:val="20"/>
        <w:lang w:eastAsia="en-US"/>
      </w:rPr>
    </w:pPr>
    <w:r>
      <w:rPr>
        <w:rFonts w:cs="Arial" w:ascii="Arial" w:hAnsi="Arial"/>
        <w:b/>
        <w:bCs/>
        <w:spacing w:val="8"/>
        <w:sz w:val="20"/>
        <w:szCs w:val="20"/>
        <w:lang w:eastAsia="en-US"/>
      </w:rPr>
      <w:t>MINISTÉRIO PÚBLICO ELEITORAL</w:t>
    </w:r>
  </w:p>
  <w:p>
    <w:pPr>
      <w:pStyle w:val="Normal"/>
      <w:suppressAutoHyphens w:val="false"/>
      <w:jc w:val="center"/>
      <w:rPr>
        <w:rFonts w:ascii="Arial" w:hAnsi="Arial" w:cs="Arial"/>
        <w:b/>
        <w:b/>
        <w:bCs/>
        <w:sz w:val="20"/>
        <w:szCs w:val="20"/>
        <w:lang w:eastAsia="en-US"/>
      </w:rPr>
    </w:pPr>
    <w:r>
      <w:rPr>
        <w:rFonts w:cs="Arial" w:ascii="Arial" w:hAnsi="Arial"/>
        <w:b/>
        <w:bCs/>
        <w:sz w:val="20"/>
        <w:szCs w:val="20"/>
        <w:lang w:eastAsia="en-U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90"/>
  <w:defaultTabStop w:val="708"/>
  <w:autoHyphenation w:val="true"/>
  <w:footnotePr>
    <w:numFmt w:val="decimal"/>
    <w:footnote w:id="0"/>
    <w:footnote w:id="1"/>
  </w:footnotePr>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szCs w:val="24"/>
        <w:lang w:val="pt-BR"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tLeast" w:line="100" w:before="0" w:after="0"/>
      <w:jc w:val="left"/>
    </w:pPr>
    <w:rPr>
      <w:rFonts w:ascii="Times New Roman" w:hAnsi="Times New Roman" w:eastAsia="Times New Roman" w:cs="Times New Roman"/>
      <w:color w:val="00000A"/>
      <w:kern w:val="2"/>
      <w:sz w:val="24"/>
      <w:szCs w:val="24"/>
      <w:lang w:val="pt-BR" w:eastAsia="zh-CN" w:bidi="ar-SA"/>
    </w:rPr>
  </w:style>
  <w:style w:type="paragraph" w:styleId="Ttulo1">
    <w:name w:val="Heading 1"/>
    <w:basedOn w:val="Normal"/>
    <w:next w:val="Normal"/>
    <w:qFormat/>
    <w:pPr>
      <w:keepNext w:val="true"/>
      <w:numPr>
        <w:ilvl w:val="0"/>
        <w:numId w:val="1"/>
      </w:numPr>
      <w:jc w:val="center"/>
      <w:outlineLvl w:val="0"/>
    </w:pPr>
    <w:rPr>
      <w:b/>
      <w:bCs/>
    </w:rPr>
  </w:style>
  <w:style w:type="character" w:styleId="DefaultParagraphFont">
    <w:name w:val="Default Paragraph Font"/>
    <w:qFormat/>
    <w:rPr/>
  </w:style>
  <w:style w:type="character" w:styleId="RodapChar">
    <w:name w:val="Rodapé Char"/>
    <w:basedOn w:val="DefaultParagraphFont"/>
    <w:qFormat/>
    <w:rPr>
      <w:rFonts w:ascii="Times New Roman" w:hAnsi="Times New Roman" w:eastAsia="Times New Roman" w:cs="Times New Roman"/>
      <w:sz w:val="24"/>
      <w:szCs w:val="24"/>
      <w:lang w:eastAsia="zh-CN"/>
    </w:rPr>
  </w:style>
  <w:style w:type="character" w:styleId="RecuodecorpodetextoChar">
    <w:name w:val="Recuo de corpo de texto Char"/>
    <w:basedOn w:val="DefaultParagraphFont"/>
    <w:qFormat/>
    <w:rPr>
      <w:rFonts w:ascii="Courier New" w:hAnsi="Courier New" w:eastAsia="Times New Roman" w:cs="Courier New"/>
      <w:sz w:val="28"/>
      <w:szCs w:val="28"/>
      <w:lang w:eastAsia="zh-CN"/>
    </w:rPr>
  </w:style>
  <w:style w:type="character" w:styleId="Appleconvertedspace">
    <w:name w:val="apple-converted-space"/>
    <w:basedOn w:val="DefaultParagraphFont"/>
    <w:qFormat/>
    <w:rPr/>
  </w:style>
  <w:style w:type="character" w:styleId="LinkdaInternet">
    <w:name w:val="Link da Internet"/>
    <w:basedOn w:val="DefaultParagraphFont"/>
    <w:rPr>
      <w:color w:val="0000FF"/>
      <w:u w:val="single"/>
      <w:lang w:val="zxx" w:eastAsia="zxx" w:bidi="zxx"/>
    </w:rPr>
  </w:style>
  <w:style w:type="character" w:styleId="TextodenotaderodapChar">
    <w:name w:val="Texto de nota de rodapé Char"/>
    <w:basedOn w:val="DefaultParagraphFont"/>
    <w:qFormat/>
    <w:rPr>
      <w:rFonts w:ascii="Times New Roman" w:hAnsi="Times New Roman" w:eastAsia="Times New Roman" w:cs="Times New Roman"/>
      <w:sz w:val="20"/>
      <w:szCs w:val="20"/>
      <w:lang w:eastAsia="zh-CN"/>
    </w:rPr>
  </w:style>
  <w:style w:type="character" w:styleId="Ncoradanotaderodap">
    <w:name w:val="Âncora da nota de rodapé"/>
    <w:rPr>
      <w:vertAlign w:val="superscript"/>
    </w:rPr>
  </w:style>
  <w:style w:type="character" w:styleId="FootnoteCharacters">
    <w:name w:val="Footnote Characters"/>
    <w:basedOn w:val="Fontepargpadro1"/>
    <w:qFormat/>
    <w:rPr>
      <w:vertAlign w:val="superscript"/>
    </w:rPr>
  </w:style>
  <w:style w:type="character" w:styleId="Nfaseforte">
    <w:name w:val="Ênfase forte"/>
    <w:basedOn w:val="DefaultParagraphFont"/>
    <w:qFormat/>
    <w:rPr>
      <w:b/>
      <w:bCs/>
    </w:rPr>
  </w:style>
  <w:style w:type="character" w:styleId="Url">
    <w:name w:val="url"/>
    <w:basedOn w:val="DefaultParagraphFont"/>
    <w:qFormat/>
    <w:rPr/>
  </w:style>
  <w:style w:type="character" w:styleId="Hit">
    <w:name w:val="hit"/>
    <w:basedOn w:val="DefaultParagraphFont"/>
    <w:qFormat/>
    <w:rPr/>
  </w:style>
  <w:style w:type="character" w:styleId="TextodebaloChar">
    <w:name w:val="Texto de balão Char"/>
    <w:basedOn w:val="DefaultParagraphFont"/>
    <w:qFormat/>
    <w:rPr>
      <w:rFonts w:ascii="Tahoma" w:hAnsi="Tahoma" w:eastAsia="Times New Roman" w:cs="Tahoma"/>
      <w:sz w:val="16"/>
      <w:szCs w:val="16"/>
      <w:lang w:eastAsia="zh-CN"/>
    </w:rPr>
  </w:style>
  <w:style w:type="character" w:styleId="CabealhoChar">
    <w:name w:val="Cabeçalho Char"/>
    <w:basedOn w:val="DefaultParagraphFont"/>
    <w:qFormat/>
    <w:rPr>
      <w:rFonts w:ascii="Times New Roman" w:hAnsi="Times New Roman" w:eastAsia="Times New Roman" w:cs="Times New Roman"/>
      <w:sz w:val="24"/>
      <w:szCs w:val="24"/>
      <w:lang w:eastAsia="zh-CN"/>
    </w:rPr>
  </w:style>
  <w:style w:type="character" w:styleId="Nfase">
    <w:name w:val="Ênfase"/>
    <w:basedOn w:val="DefaultParagraphFont"/>
    <w:qFormat/>
    <w:rPr>
      <w:i/>
      <w:iCs/>
    </w:rPr>
  </w:style>
  <w:style w:type="character" w:styleId="Fontepargpadro1">
    <w:name w:val="Fonte parág. padrão1"/>
    <w:qFormat/>
    <w:rPr/>
  </w:style>
  <w:style w:type="character" w:styleId="FootnoteAnchor">
    <w:name w:val="Footnote Anchor"/>
    <w:qFormat/>
    <w:rPr>
      <w:vertAlign w:val="superscript"/>
    </w:rPr>
  </w:style>
  <w:style w:type="character" w:styleId="EndnoteAnchor">
    <w:name w:val="Endnote Anchor"/>
    <w:qFormat/>
    <w:rPr>
      <w:vertAlign w:val="superscript"/>
    </w:rPr>
  </w:style>
  <w:style w:type="character" w:styleId="EndnoteCharacters">
    <w:name w:val="Endnote Characters"/>
    <w:qFormat/>
    <w:rPr/>
  </w:style>
  <w:style w:type="character" w:styleId="Caracteresdenotaderodap">
    <w:name w:val="Caracteres de nota de rodapé"/>
    <w:qFormat/>
    <w:rPr/>
  </w:style>
  <w:style w:type="character" w:styleId="Ncoradanotadefim">
    <w:name w:val="Âncora da nota de fim"/>
    <w:rPr>
      <w:vertAlign w:val="superscript"/>
    </w:rPr>
  </w:style>
  <w:style w:type="character" w:styleId="Caracteresdenotadefim">
    <w:name w:val="Caracteres de nota de fim"/>
    <w:qFormat/>
    <w:rPr/>
  </w:style>
  <w:style w:type="character" w:styleId="WW8Num2z0">
    <w:name w:val="WW8Num2z0"/>
    <w:qFormat/>
    <w:rPr>
      <w:rFonts w:ascii="Arial" w:hAnsi="Arial" w:cs="Arial"/>
      <w:color w:val="000000"/>
      <w:lang w:bidi="zxx"/>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paragraph" w:styleId="Ttulo">
    <w:name w:val="Título"/>
    <w:basedOn w:val="Normal"/>
    <w:next w:val="Corpodotexto"/>
    <w:qFormat/>
    <w:pPr>
      <w:keepNext w:val="true"/>
      <w:spacing w:before="240" w:after="120"/>
    </w:pPr>
    <w:rPr>
      <w:rFonts w:ascii="Arial" w:hAnsi="Arial" w:eastAsia="Microsoft YaHei" w:cs="Mangal"/>
      <w:sz w:val="28"/>
      <w:szCs w:val="28"/>
    </w:rPr>
  </w:style>
  <w:style w:type="paragraph" w:styleId="Corpodotexto">
    <w:name w:val="Body Text"/>
    <w:basedOn w:val="Normal"/>
    <w:pPr>
      <w:spacing w:before="0" w:after="12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CabealhoeRodap">
    <w:name w:val="Cabeçalho e Rodapé"/>
    <w:basedOn w:val="Normal"/>
    <w:qFormat/>
    <w:pPr>
      <w:suppressLineNumbers/>
      <w:tabs>
        <w:tab w:val="clear" w:pos="708"/>
        <w:tab w:val="center" w:pos="4819" w:leader="none"/>
        <w:tab w:val="right" w:pos="9638" w:leader="none"/>
      </w:tabs>
    </w:pPr>
    <w:rPr/>
  </w:style>
  <w:style w:type="paragraph" w:styleId="Rodap">
    <w:name w:val="Footer"/>
    <w:basedOn w:val="Normal"/>
    <w:pPr>
      <w:tabs>
        <w:tab w:val="clear" w:pos="708"/>
        <w:tab w:val="center" w:pos="4419" w:leader="none"/>
        <w:tab w:val="right" w:pos="8838" w:leader="none"/>
      </w:tabs>
    </w:pPr>
    <w:rPr/>
  </w:style>
  <w:style w:type="paragraph" w:styleId="Corpodotextorecuado">
    <w:name w:val="Body Text Indent"/>
    <w:basedOn w:val="Normal"/>
    <w:pPr>
      <w:ind w:left="1701" w:right="0" w:hanging="0"/>
      <w:jc w:val="both"/>
    </w:pPr>
    <w:rPr>
      <w:rFonts w:ascii="Courier New" w:hAnsi="Courier New" w:cs="Courier New"/>
      <w:sz w:val="28"/>
      <w:szCs w:val="28"/>
    </w:rPr>
  </w:style>
  <w:style w:type="paragraph" w:styleId="Corpodetexto21">
    <w:name w:val="Corpo de texto 21"/>
    <w:basedOn w:val="Normal"/>
    <w:qFormat/>
    <w:pPr>
      <w:spacing w:lineRule="atLeast" w:line="100"/>
      <w:jc w:val="center"/>
    </w:pPr>
    <w:rPr>
      <w:rFonts w:ascii="Courier New" w:hAnsi="Courier New" w:cs="Courier New"/>
      <w:b/>
      <w:sz w:val="26"/>
    </w:rPr>
  </w:style>
  <w:style w:type="paragraph" w:styleId="NormalWeb">
    <w:name w:val="Normal (Web)"/>
    <w:basedOn w:val="Normal"/>
    <w:qFormat/>
    <w:pPr>
      <w:suppressAutoHyphens w:val="false"/>
      <w:spacing w:before="28" w:after="28"/>
    </w:pPr>
    <w:rPr>
      <w:lang w:eastAsia="pt-BR"/>
    </w:rPr>
  </w:style>
  <w:style w:type="paragraph" w:styleId="Notaderodap">
    <w:name w:val="Footnote Text"/>
    <w:basedOn w:val="Normal"/>
    <w:pPr>
      <w:suppressLineNumbers/>
      <w:ind w:left="340" w:right="0" w:hanging="340"/>
    </w:pPr>
    <w:rPr>
      <w:sz w:val="20"/>
      <w:szCs w:val="20"/>
    </w:rPr>
  </w:style>
  <w:style w:type="paragraph" w:styleId="BalloonText">
    <w:name w:val="Balloon Text"/>
    <w:basedOn w:val="Normal"/>
    <w:qFormat/>
    <w:pPr/>
    <w:rPr>
      <w:rFonts w:ascii="Tahoma" w:hAnsi="Tahoma" w:cs="Tahoma"/>
      <w:sz w:val="16"/>
      <w:szCs w:val="16"/>
    </w:rPr>
  </w:style>
  <w:style w:type="paragraph" w:styleId="Cabealho">
    <w:name w:val="Header"/>
    <w:basedOn w:val="Normal"/>
    <w:pPr>
      <w:tabs>
        <w:tab w:val="clear" w:pos="708"/>
        <w:tab w:val="center" w:pos="4252" w:leader="none"/>
        <w:tab w:val="right" w:pos="8504" w:leader="none"/>
      </w:tabs>
    </w:pPr>
    <w:rPr/>
  </w:style>
  <w:style w:type="paragraph" w:styleId="ListParagraph">
    <w:name w:val="List Paragraph"/>
    <w:basedOn w:val="Normal"/>
    <w:qFormat/>
    <w:pPr>
      <w:suppressAutoHyphens w:val="true"/>
      <w:spacing w:lineRule="atLeast" w:line="100"/>
      <w:ind w:left="720" w:right="0" w:hanging="0"/>
    </w:pPr>
    <w:rPr>
      <w:rFonts w:eastAsia="Lucida Sans Unicode" w:cs="Tahoma"/>
      <w:kern w:val="2"/>
      <w:sz w:val="24"/>
      <w:szCs w:val="24"/>
    </w:rPr>
  </w:style>
  <w:style w:type="paragraph" w:styleId="Contedodatabela">
    <w:name w:val="Conteúdo da tabela"/>
    <w:basedOn w:val="Normal"/>
    <w:qFormat/>
    <w:pPr>
      <w:suppressLineNumbers/>
      <w:suppressAutoHyphens w:val="true"/>
    </w:pPr>
    <w:rPr/>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42</TotalTime>
  <Application>LibreOffice/7.2.6.2$Windows_X86_64 LibreOffice_project/b0ec3a565991f7569a5a7f5d24fed7f52653d754</Application>
  <AppVersion>15.0000</AppVersion>
  <Pages>5</Pages>
  <Words>942</Words>
  <Characters>5385</Characters>
  <CharactersWithSpaces>6300</CharactersWithSpaces>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2023-06-06T13:03:53Z</dcterms:created>
  <dc:creator/>
  <dc:description/>
  <dc:language>en-US</dc:language>
  <cp:lastModifiedBy/>
  <dcterms:modified xsi:type="dcterms:W3CDTF">2023-06-13T10:20:34Z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file>