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PROCEDIMENTO E-EXT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INQUÉRITO POLICIAL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Investigado(a): ______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spacing w:lineRule="auto" w:line="360" w:before="120" w:after="120"/>
        <w:rPr>
          <w:color w:val="FF0000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Peça adaptada - MPCE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  <w:u w:val="single"/>
        </w:rPr>
        <w:t>TERMO DE ACORDO DE NÃO PERSECUÇÃO PENAL VIRTUAL</w:t>
      </w:r>
    </w:p>
    <w:p>
      <w:pPr>
        <w:pStyle w:val="Normal1"/>
        <w:widowControl w:val="false"/>
        <w:spacing w:lineRule="auto" w:line="360" w:before="0" w:after="0"/>
        <w:ind w:firstLine="851"/>
        <w:jc w:val="both"/>
        <w:rPr>
          <w:rFonts w:ascii="Cambria" w:hAnsi="Cambria" w:eastAsia="Cambria" w:cs="Cambria"/>
          <w:b/>
          <w:b/>
          <w:sz w:val="24"/>
          <w:szCs w:val="24"/>
          <w:u w:val="single"/>
        </w:rPr>
      </w:pPr>
      <w:r>
        <w:rPr>
          <w:rFonts w:eastAsia="Cambria" w:cs="Cambria" w:ascii="Cambria" w:hAnsi="Cambria"/>
          <w:b/>
          <w:sz w:val="24"/>
          <w:szCs w:val="24"/>
          <w:u w:val="single"/>
        </w:rPr>
      </w:r>
    </w:p>
    <w:p>
      <w:pPr>
        <w:pStyle w:val="Normal1"/>
        <w:widowControl w:val="false"/>
        <w:spacing w:lineRule="auto" w:line="360" w:before="0" w:after="0"/>
        <w:ind w:firstLine="851"/>
        <w:jc w:val="both"/>
        <w:rPr>
          <w:rFonts w:ascii="Cambria" w:hAnsi="Cambria" w:eastAsia="Cambria" w:cs="Cambria"/>
          <w:b/>
          <w:b/>
          <w:sz w:val="24"/>
          <w:szCs w:val="24"/>
          <w:u w:val="single"/>
        </w:rPr>
      </w:pPr>
      <w:r>
        <w:rPr>
          <w:rFonts w:eastAsia="Cambria" w:cs="Cambria" w:ascii="Cambria" w:hAnsi="Cambria"/>
          <w:b/>
          <w:sz w:val="24"/>
          <w:szCs w:val="24"/>
          <w:u w:val="single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O </w:t>
      </w:r>
      <w:r>
        <w:rPr>
          <w:rFonts w:eastAsia="Cambria" w:cs="Cambria" w:ascii="Cambria" w:hAnsi="Cambria"/>
          <w:b/>
          <w:sz w:val="24"/>
          <w:szCs w:val="24"/>
        </w:rPr>
        <w:t>MINISTÉRIO PÚBLICO ELEITORAL</w:t>
      </w:r>
      <w:r>
        <w:rPr>
          <w:rFonts w:eastAsia="Cambria" w:cs="Cambria" w:ascii="Cambria" w:hAnsi="Cambria"/>
          <w:sz w:val="24"/>
          <w:szCs w:val="24"/>
        </w:rPr>
        <w:t xml:space="preserve">, através da XXXª Promotoria da ___ Zona Eleitoral/TO, por meio da plataforma digital </w:t>
      </w:r>
      <w:r>
        <w:rPr>
          <w:rFonts w:eastAsia="Cambria" w:cs="Cambria" w:ascii="Cambria" w:hAnsi="Cambria"/>
          <w:i/>
          <w:sz w:val="24"/>
          <w:szCs w:val="24"/>
        </w:rPr>
        <w:t>________</w:t>
      </w:r>
      <w:r>
        <w:rPr>
          <w:rFonts w:eastAsia="Cambria" w:cs="Cambria" w:ascii="Cambria" w:hAnsi="Cambria"/>
          <w:sz w:val="24"/>
          <w:szCs w:val="24"/>
        </w:rPr>
        <w:t xml:space="preserve"> e</w:t>
      </w:r>
      <w:r>
        <w:rPr>
          <w:rFonts w:eastAsia="Cambria" w:cs="Cambria" w:ascii="Cambria" w:hAnsi="Cambria"/>
          <w:b/>
          <w:sz w:val="24"/>
          <w:szCs w:val="24"/>
        </w:rPr>
        <w:t xml:space="preserve"> </w:t>
      </w:r>
      <w:r>
        <w:rPr>
          <w:rFonts w:eastAsia="Cambria" w:cs="Cambria" w:ascii="Cambria" w:hAnsi="Cambria"/>
          <w:sz w:val="24"/>
          <w:szCs w:val="24"/>
        </w:rPr>
        <w:t xml:space="preserve">o Sr. xxxxxxxxxxxx, qualificado nos autos do Processo nº XXXX, que tramita na Justiça Eleitoral, acompanhado de seu(sua) advogado(a) xxxxxxxxxxxxxxxx, OAB-TO xxxxxx, por meio de reunião </w:t>
      </w:r>
      <w:r>
        <w:rPr>
          <w:rFonts w:eastAsia="Cambria" w:cs="Cambria" w:ascii="Cambria" w:hAnsi="Cambria"/>
          <w:i/>
          <w:sz w:val="24"/>
          <w:szCs w:val="24"/>
        </w:rPr>
        <w:t>on line</w:t>
      </w:r>
      <w:r>
        <w:rPr>
          <w:rFonts w:eastAsia="Cambria" w:cs="Cambria" w:ascii="Cambria" w:hAnsi="Cambria"/>
          <w:sz w:val="24"/>
          <w:szCs w:val="24"/>
        </w:rPr>
        <w:t xml:space="preserve">, os quais formalizam e firmam </w:t>
      </w:r>
      <w:r>
        <w:rPr>
          <w:rFonts w:eastAsia="Cambria" w:cs="Cambria" w:ascii="Cambria" w:hAnsi="Cambria"/>
          <w:b/>
          <w:sz w:val="24"/>
          <w:szCs w:val="24"/>
          <w:u w:val="single"/>
        </w:rPr>
        <w:t>ACORDO DE NÃO PERSECUÇÃO PENAL ELEITORAL</w:t>
      </w:r>
      <w:r>
        <w:rPr>
          <w:rFonts w:eastAsia="Cambria" w:cs="Cambria" w:ascii="Cambria" w:hAnsi="Cambria"/>
          <w:sz w:val="24"/>
          <w:szCs w:val="24"/>
        </w:rPr>
        <w:t>, nos seguintes termos:</w:t>
      </w:r>
    </w:p>
    <w:p>
      <w:pPr>
        <w:pStyle w:val="Normal1"/>
        <w:widowControl w:val="false"/>
        <w:tabs>
          <w:tab w:val="clear" w:pos="708"/>
          <w:tab w:val="left" w:pos="1260" w:leader="none"/>
        </w:tabs>
        <w:spacing w:lineRule="auto" w:line="240" w:before="0" w:after="57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ab/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I – DA BASE LEGAL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Cláusula 1ª – </w:t>
      </w:r>
      <w:r>
        <w:rPr>
          <w:rFonts w:eastAsia="Cambria" w:cs="Cambria" w:ascii="Cambria" w:hAnsi="Cambria"/>
          <w:sz w:val="24"/>
          <w:szCs w:val="24"/>
        </w:rPr>
        <w:t xml:space="preserve">O presente acordo funda-se nos arts. 127, </w:t>
      </w:r>
      <w:r>
        <w:rPr>
          <w:rFonts w:eastAsia="Cambria" w:cs="Cambria" w:ascii="Cambria" w:hAnsi="Cambria"/>
          <w:i/>
          <w:sz w:val="24"/>
          <w:szCs w:val="24"/>
        </w:rPr>
        <w:t xml:space="preserve">caput, </w:t>
      </w:r>
      <w:r>
        <w:rPr>
          <w:rFonts w:eastAsia="Cambria" w:cs="Cambria" w:ascii="Cambria" w:hAnsi="Cambria"/>
          <w:sz w:val="24"/>
          <w:szCs w:val="24"/>
        </w:rPr>
        <w:t>e 129, I da Constituição da República, no artigo 26 da Lei nº. 8.625/1993 (Lei Orgânica Nacional do Ministério Público), bem como no artigo 28-A, do Código de Processo Penal, com redação trazida pela Lei nº 13.964/19 (Pacote Anticrime) e art. 18, da Resolução nº 181/2017, do Conselho Nacional do Ministério Público.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II – DO ATENDIMENTO AOS REQUISITOS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Cláusula 2ª –</w:t>
      </w:r>
      <w:r>
        <w:rPr>
          <w:rFonts w:eastAsia="Cambria" w:cs="Cambria" w:ascii="Cambria" w:hAnsi="Cambria"/>
          <w:sz w:val="24"/>
          <w:szCs w:val="24"/>
        </w:rPr>
        <w:t xml:space="preserve"> O acordo atende ao interesse público na medida em que confere celeridade e resolutividade às investigações de crimes cometidos sem violência ou grave ameaça à pessoa, cuja pena mínima é inferior a 04 (quatro) anos, sendo necessário e suficiente para a reprovação e prevenção do crime cometido.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Cláusula 3ª –</w:t>
      </w:r>
      <w:r>
        <w:rPr>
          <w:rFonts w:eastAsia="Cambria" w:cs="Cambria" w:ascii="Cambria" w:hAnsi="Cambria"/>
          <w:sz w:val="24"/>
          <w:szCs w:val="24"/>
        </w:rPr>
        <w:t xml:space="preserve"> O (A) INVESTIGADO(A) não é reincidente, não foi beneficiado nos últimos cinco anos com acordo de não persecução, transação penal ou suspensão condicional do processo, e não possui conduta criminal habitual, reiterada ou profissional, não se tratando, outrossim, de delito perpetrado no âmbito da violência doméstica ou familiar ou contra a mulher por razões da condição de sexo feminino, tampouco de fato passível de aplicação do instituto da transação penal.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III – DO OBJETO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Cláusula 4ª</w:t>
      </w:r>
      <w:r>
        <w:rPr>
          <w:rFonts w:eastAsia="Cambria" w:cs="Cambria" w:ascii="Cambria" w:hAnsi="Cambria"/>
          <w:sz w:val="24"/>
          <w:szCs w:val="24"/>
        </w:rPr>
        <w:t xml:space="preserve"> </w:t>
      </w:r>
      <w:r>
        <w:rPr>
          <w:rFonts w:eastAsia="Cambria" w:cs="Cambria" w:ascii="Cambria" w:hAnsi="Cambria"/>
          <w:b/>
          <w:sz w:val="24"/>
          <w:szCs w:val="24"/>
        </w:rPr>
        <w:t>–</w:t>
      </w:r>
      <w:r>
        <w:rPr>
          <w:rFonts w:eastAsia="Cambria" w:cs="Cambria" w:ascii="Cambria" w:hAnsi="Cambria"/>
          <w:sz w:val="24"/>
          <w:szCs w:val="24"/>
        </w:rPr>
        <w:t xml:space="preserve"> O fato delituoso objeto do presente Acordo refere-se à conduta típica prevista no art. ___ (TIPO PENAL), eis que, conforme extrai-se do Inquérito Policial nº XXXXXXX, registrado sob o nº </w:t>
      </w:r>
      <w:r>
        <w:rPr>
          <w:rFonts w:eastAsia="Cambria" w:cs="Cambria" w:ascii="Cambria" w:hAnsi="Cambria"/>
          <w:b/>
          <w:sz w:val="24"/>
          <w:szCs w:val="24"/>
        </w:rPr>
        <w:t>XXXXXXXXXXX</w:t>
      </w:r>
      <w:r>
        <w:rPr>
          <w:rFonts w:eastAsia="Cambria" w:cs="Cambria" w:ascii="Cambria" w:hAnsi="Cambria"/>
          <w:sz w:val="24"/>
          <w:szCs w:val="24"/>
        </w:rPr>
        <w:t xml:space="preserve">, em __/__/____, o autuado foi flagranteado _______ (FAZER RESUMO DA CONDUTA). 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IV – DA CONFISSÃO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Cláusula 5ª – </w:t>
      </w:r>
      <w:r>
        <w:rPr>
          <w:rFonts w:eastAsia="Cambria" w:cs="Cambria" w:ascii="Cambria" w:hAnsi="Cambria"/>
          <w:sz w:val="24"/>
          <w:szCs w:val="24"/>
        </w:rPr>
        <w:t xml:space="preserve">O(A) INVESTIGADO(A) confessou formal e circunstanciadamente a prática dos fatos objeto de apuração, conforme se extrai do Auto de Prisão em Flagrante (PEÇA DE INFORMAÇÃO) respectivo e do depoimento audiovisual colhido com participação expressa de seu (ua) advogado(a), por meio da plataforma </w:t>
      </w:r>
      <w:r>
        <w:rPr>
          <w:rFonts w:eastAsia="Cambria" w:cs="Cambria" w:ascii="Cambria" w:hAnsi="Cambria"/>
          <w:i/>
          <w:sz w:val="24"/>
          <w:szCs w:val="24"/>
        </w:rPr>
        <w:t>_______</w:t>
      </w:r>
      <w:r>
        <w:rPr>
          <w:rFonts w:eastAsia="Cambria" w:cs="Cambria" w:ascii="Cambria" w:hAnsi="Cambria"/>
          <w:sz w:val="24"/>
          <w:szCs w:val="24"/>
        </w:rPr>
        <w:t xml:space="preserve">, </w:t>
      </w:r>
      <w:r>
        <w:rPr>
          <w:rFonts w:eastAsia="Cambria" w:cs="Cambria" w:ascii="Cambria" w:hAnsi="Cambria"/>
          <w:b/>
          <w:sz w:val="24"/>
          <w:szCs w:val="24"/>
        </w:rPr>
        <w:t xml:space="preserve"> </w:t>
      </w:r>
      <w:r>
        <w:rPr>
          <w:rFonts w:eastAsia="Cambria" w:cs="Cambria" w:ascii="Cambria" w:hAnsi="Cambria"/>
          <w:sz w:val="24"/>
          <w:szCs w:val="24"/>
        </w:rPr>
        <w:t>e que segue anexo ao presente Termo.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V –</w:t>
      </w:r>
      <w:r>
        <w:rPr>
          <w:rFonts w:eastAsia="Cambria" w:cs="Cambria" w:ascii="Cambria" w:hAnsi="Cambria"/>
          <w:b/>
          <w:smallCaps/>
          <w:sz w:val="24"/>
          <w:szCs w:val="24"/>
        </w:rPr>
        <w:t xml:space="preserve"> DAS </w:t>
      </w:r>
      <w:r>
        <w:rPr>
          <w:rFonts w:eastAsia="Cambria" w:cs="Cambria" w:ascii="Cambria" w:hAnsi="Cambria"/>
          <w:b/>
          <w:sz w:val="24"/>
          <w:szCs w:val="24"/>
        </w:rPr>
        <w:t>CONDIÇÕES DO ACORDO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Cláusula 6ª – </w:t>
      </w:r>
      <w:r>
        <w:rPr>
          <w:rFonts w:eastAsia="Cambria" w:cs="Cambria" w:ascii="Cambria" w:hAnsi="Cambria"/>
          <w:sz w:val="24"/>
          <w:szCs w:val="24"/>
        </w:rPr>
        <w:t>Para que o presente acordo possa produzir os benefícios de não persecução que lhe são decorrentes, o(a) INVESTIGADO(A) deverá:</w:t>
      </w:r>
    </w:p>
    <w:p>
      <w:pPr>
        <w:pStyle w:val="Normal1"/>
        <w:widowControl w:val="false"/>
        <w:spacing w:lineRule="auto" w:line="360" w:before="0" w:after="57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I - reparar o dano ou restituir a coisa à vítima, exceto na impossibilidade de fazê-lo;</w:t>
      </w:r>
    </w:p>
    <w:p>
      <w:pPr>
        <w:pStyle w:val="Normal1"/>
        <w:spacing w:lineRule="auto" w:line="360" w:before="0" w:after="57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II - renunciar voluntariamente a bens e direitos indicados pelo Ministério Público como instrumentos, produto ou proveito do crime;</w:t>
      </w:r>
    </w:p>
    <w:p>
      <w:pPr>
        <w:pStyle w:val="Normal1"/>
        <w:spacing w:lineRule="auto" w:line="360" w:before="0" w:after="57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III - prestar serviço à comunidade ou a entidades públicas por período correspondente à pena mínima cominada ao delito diminuída de um a dois terços, em local a ser indicado pelo juízo da execução, na forma do </w:t>
      </w:r>
      <w:r>
        <w:fldChar w:fldCharType="begin"/>
      </w:r>
      <w:r>
        <w:rPr>
          <w:sz w:val="24"/>
          <w:szCs w:val="24"/>
          <w:rFonts w:eastAsia="Cambria" w:cs="Cambria" w:ascii="Cambria" w:hAnsi="Cambria"/>
        </w:rPr>
        <w:instrText> HYPERLINK "http://www.planalto.gov.br/ccivil_03/Decreto-Lei/Del2848.htm" \l "art46"</w:instrText>
      </w:r>
      <w:r>
        <w:rPr>
          <w:sz w:val="24"/>
          <w:szCs w:val="24"/>
          <w:rFonts w:eastAsia="Cambria" w:cs="Cambria" w:ascii="Cambria" w:hAnsi="Cambria"/>
        </w:rPr>
        <w:fldChar w:fldCharType="separate"/>
      </w:r>
      <w:r>
        <w:rPr>
          <w:rFonts w:eastAsia="Cambria" w:cs="Cambria" w:ascii="Cambria" w:hAnsi="Cambria"/>
          <w:sz w:val="24"/>
          <w:szCs w:val="24"/>
        </w:rPr>
        <w:t>art. 46 do Decreto-Lei nº 2.848, de 7 de dezembro de 1940 (Código Penal)</w:t>
      </w:r>
      <w:r>
        <w:rPr>
          <w:sz w:val="24"/>
          <w:szCs w:val="24"/>
          <w:rFonts w:eastAsia="Cambria" w:cs="Cambria" w:ascii="Cambria" w:hAnsi="Cambria"/>
        </w:rPr>
        <w:fldChar w:fldCharType="end"/>
      </w:r>
      <w:r>
        <w:rPr>
          <w:rFonts w:eastAsia="Cambria" w:cs="Cambria" w:ascii="Cambria" w:hAnsi="Cambria"/>
          <w:sz w:val="24"/>
          <w:szCs w:val="24"/>
        </w:rPr>
        <w:t>;</w:t>
      </w:r>
    </w:p>
    <w:p>
      <w:pPr>
        <w:pStyle w:val="Normal1"/>
        <w:spacing w:lineRule="auto" w:line="360" w:before="0" w:after="57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IV - pagar prestação pecuniária, a ser estipulada nos termos do </w:t>
      </w:r>
      <w:r>
        <w:fldChar w:fldCharType="begin"/>
      </w:r>
      <w:r>
        <w:rPr>
          <w:sz w:val="24"/>
          <w:szCs w:val="24"/>
          <w:rFonts w:eastAsia="Cambria" w:cs="Cambria" w:ascii="Cambria" w:hAnsi="Cambria"/>
        </w:rPr>
        <w:instrText> HYPERLINK "http://www.planalto.gov.br/ccivil_03/Decreto-Lei/Del2848.htm" \l "art45"</w:instrText>
      </w:r>
      <w:r>
        <w:rPr>
          <w:sz w:val="24"/>
          <w:szCs w:val="24"/>
          <w:rFonts w:eastAsia="Cambria" w:cs="Cambria" w:ascii="Cambria" w:hAnsi="Cambria"/>
        </w:rPr>
        <w:fldChar w:fldCharType="separate"/>
      </w:r>
      <w:r>
        <w:rPr>
          <w:rFonts w:eastAsia="Cambria" w:cs="Cambria" w:ascii="Cambria" w:hAnsi="Cambria"/>
          <w:sz w:val="24"/>
          <w:szCs w:val="24"/>
        </w:rPr>
        <w:t>art. 45 do Decreto-Lei nº 2.848, de 7 de dezembro de 1940 (Código Penal),</w:t>
      </w:r>
      <w:r>
        <w:rPr>
          <w:sz w:val="24"/>
          <w:szCs w:val="24"/>
          <w:rFonts w:eastAsia="Cambria" w:cs="Cambria" w:ascii="Cambria" w:hAnsi="Cambria"/>
        </w:rPr>
        <w:fldChar w:fldCharType="end"/>
      </w:r>
      <w:r>
        <w:rPr>
          <w:rFonts w:eastAsia="Cambria" w:cs="Cambria" w:ascii="Cambria" w:hAnsi="Cambria"/>
          <w:sz w:val="24"/>
          <w:szCs w:val="24"/>
        </w:rPr>
        <w:t> a entidade pública ou de interesse social, a ser indicada pelo juízo da execução, que tenha, preferencialmente, como função proteger bens jurídicos iguais ou semelhantes aos aparentemente lesados pelo delito; ou</w:t>
      </w:r>
    </w:p>
    <w:p>
      <w:pPr>
        <w:pStyle w:val="Normal1"/>
        <w:spacing w:lineRule="auto" w:line="360" w:before="0" w:after="57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V - cumprir, por prazo determinado, outra condição indicada pelo Ministério Público, desde que proporcional e compatível com a infração penal imputada.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VI – DA HOMOLOGAÇÃO JUDICIAL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Cláusula 7ª –</w:t>
      </w:r>
      <w:r>
        <w:rPr>
          <w:rFonts w:eastAsia="Cambria" w:cs="Cambria" w:ascii="Cambria" w:hAnsi="Cambria"/>
          <w:sz w:val="24"/>
          <w:szCs w:val="24"/>
        </w:rPr>
        <w:t xml:space="preserve"> Para dar eficácia ao presente documento, os autos serão submetidos à apreciação do Juízo xxxª Zona Eleitoral, a quem compete a análise da adequação e suficiência das condições acertadas oportunamente e sua consequente homologação, mediante realização de audiência específica para esse fim, nos termos do art. 28-A, § 4º, do Código de Processo Penal.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Cláusula 8ª</w:t>
      </w:r>
      <w:r>
        <w:rPr>
          <w:rFonts w:eastAsia="Cambria" w:cs="Cambria" w:ascii="Cambria" w:hAnsi="Cambria"/>
          <w:sz w:val="24"/>
          <w:szCs w:val="24"/>
        </w:rPr>
        <w:t xml:space="preserve"> – Homologado o Acordo perante a XXXª Zona Eleitoral, serão os autos encaminhados diretamente ao Juízo da execução competente, a quem caberá sua implementação e fiscalização, conforme anunciado no art. 28-A, § 6º, do Código de Processo Penal. 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Parágrafo único.</w:t>
      </w:r>
      <w:r>
        <w:rPr>
          <w:rFonts w:eastAsia="Cambria" w:cs="Cambria" w:ascii="Cambria" w:hAnsi="Cambria"/>
          <w:sz w:val="24"/>
          <w:szCs w:val="24"/>
        </w:rPr>
        <w:t xml:space="preserve"> Enquanto não cumprido o presente Acordo, o prazo prescricional ficará suspenso, na forma do art. 116, IV do Código Penal Brasileiro.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VII – RESCISÃO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Cláusula 9ª –</w:t>
      </w:r>
      <w:r>
        <w:rPr>
          <w:rFonts w:eastAsia="Cambria" w:cs="Cambria" w:ascii="Cambria" w:hAnsi="Cambria"/>
          <w:sz w:val="24"/>
          <w:szCs w:val="24"/>
        </w:rPr>
        <w:t xml:space="preserve"> O acordo perderá efeito, considerando-se rescindido, se o INVESTIGADO descumprir, sem justificativa, qualquer das cláusulas em relação às quais se obrigou.</w:t>
      </w:r>
    </w:p>
    <w:p>
      <w:pPr>
        <w:pStyle w:val="Normal1"/>
        <w:widowControl w:val="false"/>
        <w:tabs>
          <w:tab w:val="clear" w:pos="708"/>
          <w:tab w:val="left" w:pos="2282" w:leader="none"/>
          <w:tab w:val="left" w:pos="2346" w:leader="none"/>
          <w:tab w:val="left" w:pos="3055" w:leader="none"/>
        </w:tabs>
        <w:spacing w:lineRule="auto" w:line="360" w:before="0" w:after="0"/>
        <w:ind w:left="2062" w:hanging="36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Cláusula 10ª</w:t>
      </w:r>
      <w:r>
        <w:rPr>
          <w:rFonts w:eastAsia="Cambria" w:cs="Cambria" w:ascii="Cambria" w:hAnsi="Cambria"/>
          <w:sz w:val="24"/>
          <w:szCs w:val="24"/>
        </w:rPr>
        <w:t xml:space="preserve"> </w:t>
      </w:r>
      <w:r>
        <w:rPr>
          <w:rFonts w:eastAsia="Cambria" w:cs="Cambria" w:ascii="Cambria" w:hAnsi="Cambria"/>
          <w:b/>
          <w:sz w:val="24"/>
          <w:szCs w:val="24"/>
        </w:rPr>
        <w:t>–</w:t>
      </w:r>
      <w:r>
        <w:rPr>
          <w:rFonts w:eastAsia="Cambria" w:cs="Cambria" w:ascii="Cambria" w:hAnsi="Cambria"/>
          <w:sz w:val="24"/>
          <w:szCs w:val="24"/>
        </w:rPr>
        <w:t xml:space="preserve"> Em caso de rescisão do Acordo por responsabilidade do </w:t>
      </w:r>
      <w:r>
        <w:rPr>
          <w:rFonts w:eastAsia="Cambria" w:cs="Cambria" w:ascii="Cambria" w:hAnsi="Cambria"/>
          <w:smallCaps/>
          <w:sz w:val="24"/>
          <w:szCs w:val="24"/>
        </w:rPr>
        <w:t xml:space="preserve">INVESTIGADO, </w:t>
      </w:r>
      <w:r>
        <w:rPr>
          <w:rFonts w:eastAsia="Cambria" w:cs="Cambria" w:ascii="Cambria" w:hAnsi="Cambria"/>
          <w:sz w:val="24"/>
          <w:szCs w:val="24"/>
        </w:rPr>
        <w:t>ele perderá automaticamente o direito aos benefícios que lhe forem concedidos em virtude do Acordo de Não Persecução.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Parágrafo 1º.</w:t>
      </w:r>
      <w:r>
        <w:rPr>
          <w:rFonts w:eastAsia="Cambria" w:cs="Cambria" w:ascii="Cambria" w:hAnsi="Cambria"/>
          <w:sz w:val="24"/>
          <w:szCs w:val="24"/>
        </w:rPr>
        <w:t xml:space="preserve"> Se a rescisão for imputável ao INVESTIGADO, permanecerão hígidas e válidas todas as provas produzidas, inclusive a confissão formal e circunstanciada prestada por ocasião do acordo, bem como documentos que houver apresentado, podendo o MINISTÉRIO PÚBLICO, se for o caso, oferecer imediatamente a denúncia.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Parágrafo 2º.</w:t>
      </w:r>
      <w:r>
        <w:rPr>
          <w:rFonts w:eastAsia="Cambria" w:cs="Cambria" w:ascii="Cambria" w:hAnsi="Cambria"/>
          <w:sz w:val="24"/>
          <w:szCs w:val="24"/>
        </w:rPr>
        <w:t xml:space="preserve"> O descumprimento do acordo de não persecução pela INVESTIGADO também poderá ser utilizado pelo MINISTÉRIO PÚBLICO como justificativa para o eventual não oferecimento de suspensão condicional do processo, na forma como autoriza o art. 28-A, §11, do Código de processo penal.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Parágrafo 3º. Cabe ao Juízo competente por ocasião de eventual ação criminal a ser ajuizada nos termos do </w:t>
      </w:r>
      <w:r>
        <w:rPr>
          <w:rFonts w:eastAsia="Cambria" w:cs="Cambria" w:ascii="Cambria" w:hAnsi="Cambria"/>
          <w:b/>
          <w:i/>
          <w:sz w:val="24"/>
          <w:szCs w:val="24"/>
        </w:rPr>
        <w:t xml:space="preserve">caput </w:t>
      </w:r>
      <w:r>
        <w:rPr>
          <w:rFonts w:eastAsia="Cambria" w:cs="Cambria" w:ascii="Cambria" w:hAnsi="Cambria"/>
          <w:b/>
          <w:sz w:val="24"/>
          <w:szCs w:val="24"/>
        </w:rPr>
        <w:t>dessa Cláusula avaliar se as condições já adimplidas pelo INVESTIGADO a título de Acordo de Não-Persecução devem ou não ser consideradas para fins de detração em caso de condenação.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VIII – ARQUIVAMENTO DA INVESTIGAÇÃO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Cláusula 11ª – </w:t>
      </w:r>
      <w:r>
        <w:rPr>
          <w:rFonts w:eastAsia="Cambria" w:cs="Cambria" w:ascii="Cambria" w:hAnsi="Cambria"/>
          <w:sz w:val="24"/>
          <w:szCs w:val="24"/>
        </w:rPr>
        <w:t xml:space="preserve">Uma vez cumpridas integralmente as condições do presente acordo, enumeradas na Cláusula 6ª, por parte do INVESTIGADO, o juízo competente decretará extinta a punibilidade dos fatos apurados no Inquérito Policial nº xxxxxxx, autos nº </w:t>
      </w:r>
      <w:r>
        <w:rPr>
          <w:rFonts w:eastAsia="Cambria" w:cs="Cambria" w:ascii="Cambria" w:hAnsi="Cambria"/>
          <w:b/>
          <w:sz w:val="24"/>
          <w:szCs w:val="24"/>
        </w:rPr>
        <w:t>xxxxxxxxxxxxx</w:t>
      </w:r>
      <w:r>
        <w:rPr>
          <w:rFonts w:eastAsia="Cambria" w:cs="Cambria" w:ascii="Cambria" w:hAnsi="Cambria"/>
          <w:sz w:val="24"/>
          <w:szCs w:val="24"/>
        </w:rPr>
        <w:t>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IX – DECLARAÇÃO DE ACEITAÇÃO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Cláusula 12ª</w:t>
      </w:r>
      <w:r>
        <w:rPr>
          <w:rFonts w:eastAsia="Cambria" w:cs="Cambria" w:ascii="Cambria" w:hAnsi="Cambria"/>
          <w:sz w:val="24"/>
          <w:szCs w:val="24"/>
        </w:rPr>
        <w:t xml:space="preserve"> – O(A) INVESTIGADO(A), assistido por seu (ua) advogado(a) formalmente constituído(a), concorda em firmar o presente termo sem a sua assinatura, a qual foi suprida pela formalização do aceite por meio verbal em reunião </w:t>
      </w:r>
      <w:r>
        <w:rPr>
          <w:rFonts w:eastAsia="Cambria" w:cs="Cambria" w:ascii="Cambria" w:hAnsi="Cambria"/>
          <w:i/>
          <w:sz w:val="24"/>
          <w:szCs w:val="24"/>
        </w:rPr>
        <w:t>on line</w:t>
      </w:r>
      <w:r>
        <w:rPr>
          <w:rFonts w:eastAsia="Cambria" w:cs="Cambria" w:ascii="Cambria" w:hAnsi="Cambria"/>
          <w:sz w:val="24"/>
          <w:szCs w:val="24"/>
        </w:rPr>
        <w:t xml:space="preserve"> gravada, conforme mídia que acompanha o presente termo, constando apenas a assinatura digital do Membro do Ministério Público.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Cláusula 13ª –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 O(A) INVESTIGADO(A), assistido por seu(ua) advogado(a) formalmente constituído(a), declara de livre e espontânea vontade a aceitação aos termos do presente Acordo, o que consta em gravação de reunião </w:t>
      </w:r>
      <w:r>
        <w:rPr>
          <w:rFonts w:eastAsia="Cambria" w:cs="Cambria" w:ascii="Cambria" w:hAnsi="Cambria"/>
          <w:i/>
          <w:color w:val="000000"/>
          <w:sz w:val="24"/>
          <w:szCs w:val="24"/>
        </w:rPr>
        <w:t>on line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 por meio do </w:t>
      </w:r>
      <w:r>
        <w:rPr>
          <w:rFonts w:eastAsia="Cambria" w:cs="Cambria" w:ascii="Cambria" w:hAnsi="Cambria"/>
          <w:i/>
          <w:color w:val="000000"/>
          <w:sz w:val="24"/>
          <w:szCs w:val="24"/>
        </w:rPr>
        <w:t>________</w:t>
      </w:r>
      <w:r>
        <w:rPr>
          <w:rFonts w:eastAsia="Cambria" w:cs="Cambria" w:ascii="Cambria" w:hAnsi="Cambria"/>
          <w:color w:val="000000"/>
          <w:sz w:val="24"/>
          <w:szCs w:val="24"/>
        </w:rPr>
        <w:t>, e, por estarem concordes, firmam as partes o presente instrumento.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5</Pages>
  <Words>1040</Words>
  <Characters>5775</Characters>
  <CharactersWithSpaces>6801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2023-06-11T04:19:33Z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