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rPr>
          <w:rFonts w:ascii="Arial" w:hAnsi="Arial" w:eastAsia="" w:cs="Arial" w:eastAsiaTheme="minorEastAsia"/>
          <w:color w:val="auto"/>
          <w:sz w:val="25"/>
          <w:szCs w:val="25"/>
        </w:rPr>
      </w:pPr>
      <w:r>
        <w:rPr>
          <w:rFonts w:eastAsia="" w:cs="Arial" w:eastAsiaTheme="minorEastAsia" w:ascii="Arial" w:hAnsi="Arial"/>
          <w:color w:val="auto"/>
          <w:sz w:val="25"/>
          <w:szCs w:val="25"/>
        </w:rPr>
      </w:r>
    </w:p>
    <w:p>
      <w:pPr>
        <w:pStyle w:val="Normal"/>
        <w:spacing w:lineRule="auto" w:line="276" w:before="0" w:after="200"/>
        <w:ind w:left="828" w:hanging="828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" w:cs="Times New Roman" w:eastAsiaTheme="minorEastAsia" w:ascii="Times New Roman" w:hAnsi="Times New Roman"/>
          <w:b/>
          <w:bCs/>
          <w:color w:val="auto"/>
          <w:sz w:val="28"/>
          <w:szCs w:val="28"/>
        </w:rPr>
      </w:r>
    </w:p>
    <w:p>
      <w:pPr>
        <w:pStyle w:val="Normal"/>
        <w:spacing w:lineRule="auto" w:line="360" w:before="0" w:after="0"/>
        <w:ind w:left="1416" w:hanging="1416"/>
        <w:jc w:val="center"/>
        <w:rPr/>
      </w:pPr>
      <w:r>
        <w:rPr>
          <w:rFonts w:eastAsia="" w:cs="Times New Roman" w:ascii="Times New Roman" w:hAnsi="Times New Roman" w:eastAsiaTheme="minorEastAsia"/>
          <w:b/>
          <w:bCs/>
          <w:color w:val="auto"/>
          <w:sz w:val="28"/>
          <w:szCs w:val="28"/>
        </w:rPr>
        <w:t>RECOMENDAÇÃO Nº 0</w:t>
      </w:r>
      <w:r>
        <w:rPr>
          <w:rFonts w:eastAsia="" w:cs="Times New Roman" w:ascii="Times New Roman" w:hAnsi="Times New Roman" w:eastAsiaTheme="minorEastAsia"/>
          <w:b/>
          <w:bCs/>
          <w:color w:val="auto"/>
          <w:sz w:val="28"/>
          <w:szCs w:val="28"/>
        </w:rPr>
        <w:t>X</w:t>
      </w:r>
      <w:r>
        <w:rPr>
          <w:rFonts w:eastAsia="" w:cs="Times New Roman" w:ascii="Times New Roman" w:hAnsi="Times New Roman" w:eastAsiaTheme="minorEastAsia"/>
          <w:b/>
          <w:bCs/>
          <w:color w:val="auto"/>
          <w:sz w:val="28"/>
          <w:szCs w:val="28"/>
        </w:rPr>
        <w:t>/202</w:t>
      </w:r>
      <w:r>
        <w:rPr>
          <w:rFonts w:eastAsia="" w:cs="Times New Roman" w:ascii="Times New Roman" w:hAnsi="Times New Roman" w:eastAsiaTheme="minorEastAsia"/>
          <w:b/>
          <w:bCs/>
          <w:color w:val="auto"/>
          <w:sz w:val="28"/>
          <w:szCs w:val="28"/>
        </w:rPr>
        <w:t>3</w:t>
      </w:r>
    </w:p>
    <w:p>
      <w:pPr>
        <w:pStyle w:val="Normal"/>
        <w:spacing w:lineRule="auto" w:line="360" w:before="0" w:after="0"/>
        <w:ind w:left="828" w:hanging="828"/>
        <w:jc w:val="center"/>
        <w:rPr>
          <w:rFonts w:ascii="Times New Roman" w:hAnsi="Times New Roman" w:eastAsia="" w:cs="Times New Roman" w:eastAsiaTheme="minorEastAsia"/>
          <w:b/>
          <w:b/>
          <w:bCs/>
          <w:color w:val="auto"/>
          <w:sz w:val="28"/>
          <w:szCs w:val="28"/>
        </w:rPr>
      </w:pPr>
      <w:r>
        <w:rPr>
          <w:rFonts w:eastAsia="" w:cs="Times New Roman" w:eastAsiaTheme="minorEastAsia" w:ascii="Times New Roman" w:hAnsi="Times New Roman"/>
          <w:b/>
          <w:bCs/>
          <w:color w:val="auto"/>
          <w:sz w:val="28"/>
          <w:szCs w:val="28"/>
        </w:rPr>
      </w:r>
    </w:p>
    <w:p>
      <w:pPr>
        <w:pStyle w:val="Normal"/>
        <w:spacing w:lineRule="auto" w:line="360" w:before="0" w:after="0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</w:rPr>
        <w:t>O MINISTÉRIO PÚBLICO DO ESTADO DO TOCANTINS,</w:t>
      </w:r>
      <w:r>
        <w:rPr>
          <w:rFonts w:cs="Times New Roman" w:ascii="Times New Roman" w:hAnsi="Times New Roman"/>
          <w:sz w:val="28"/>
          <w:szCs w:val="28"/>
        </w:rPr>
        <w:t xml:space="preserve"> no exercício de suas atribuições constitucionais e legais, previstas no art. 129, II e III, da Constituição Federal, art. 26, I, da Lei n.º 8.625/93, art. 8º, § 1º, da Lei n.º 7.347/85, e art. 61, I, da Lei Complementar Estadual n.º 051/08;</w:t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</w:rPr>
        <w:t>CONSIDERANDO</w:t>
      </w:r>
      <w:r>
        <w:rPr>
          <w:rFonts w:cs="Times New Roman" w:ascii="Times New Roman" w:hAnsi="Times New Roman"/>
          <w:sz w:val="28"/>
          <w:szCs w:val="28"/>
        </w:rPr>
        <w:t xml:space="preserve"> que o Ministério Público é instituição permanente e essencial à função jurisdicional do Estado, cabendo-lhe, dentre outras atribuições constitucionais, a defesa da ordem jurídica, do regime democrático e dos interesses sociais e individuais indisponíveis das crianças e adolescentes, nos termos do art. 127 da Constituição da República de 1988; </w:t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</w:rPr>
        <w:t>CONSIDERANDO</w:t>
      </w:r>
      <w:r>
        <w:rPr>
          <w:rFonts w:cs="Times New Roman" w:ascii="Times New Roman" w:hAnsi="Times New Roman"/>
          <w:sz w:val="28"/>
          <w:szCs w:val="28"/>
        </w:rPr>
        <w:t xml:space="preserve"> que a Constituição da República, no seu artigo 227, caput, e a Lei 8.069/90, artigo 4º, estabelecem que devem ser assegurados com absoluta prioridade os direitos fundamentais inerentes à infância e à adolescência, entre eles o direito à educação;</w:t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</w:rPr>
        <w:t>CONSIDERANDO</w:t>
      </w:r>
      <w:r>
        <w:rPr>
          <w:rFonts w:cs="Times New Roman" w:ascii="Times New Roman" w:hAnsi="Times New Roman"/>
          <w:sz w:val="28"/>
          <w:szCs w:val="28"/>
        </w:rPr>
        <w:t xml:space="preserve"> que o art. 205 da CF/88 estabelece que "a educação, direito de todos e dever do Estado e da família, será promovida e incentivada com a colaboração da sociedade, visando ao pleno desenvolvimento da pessoa, seu preparo para o exercício da cidadania e sua qualificação para o trabalho";</w:t>
      </w:r>
    </w:p>
    <w:p>
      <w:pPr>
        <w:pStyle w:val="Normal"/>
        <w:spacing w:lineRule="auto" w:line="360" w:before="0" w:after="0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</w:rPr>
        <w:t>CONSIDERANDO</w:t>
      </w:r>
      <w:r>
        <w:rPr>
          <w:rFonts w:cs="Times New Roman" w:ascii="Times New Roman" w:hAnsi="Times New Roman"/>
          <w:sz w:val="28"/>
          <w:szCs w:val="28"/>
        </w:rPr>
        <w:t xml:space="preserve"> a necessidade de acompanhamento e fiscalização do desenvolvimento e qualidade da educação de crianças e adolescentes na rede de ensino municipal de  XXXXX;</w:t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</w:rPr>
        <w:t>CONSIDERANDO</w:t>
      </w:r>
      <w:r>
        <w:rPr>
          <w:rFonts w:cs="Times New Roman" w:ascii="Times New Roman" w:hAnsi="Times New Roman"/>
          <w:sz w:val="28"/>
          <w:szCs w:val="28"/>
        </w:rPr>
        <w:t xml:space="preserve"> que a Lei nº 13.935/2019 dispõe sobre a prestação de serviços de psicologia e de serviço social nas redes públicas de educação básica, nos seguintes termos:</w:t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360" w:before="0" w:after="0"/>
        <w:ind w:left="1077" w:right="0" w:firstLine="3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Art. 1º As redes públicas de educação básica contarão com serviços de psicologia e de serviço social para atender às necessidades e prioridades definidas pelas políticas de educação, por meio de equipes multiprofissionais.</w:t>
      </w:r>
    </w:p>
    <w:p>
      <w:pPr>
        <w:pStyle w:val="Normal"/>
        <w:widowControl/>
        <w:bidi w:val="0"/>
        <w:spacing w:lineRule="auto" w:line="360" w:before="0" w:after="0"/>
        <w:ind w:left="1077" w:right="0" w:firstLine="34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§ 1º As equipes multiprofissionais deverão desenvolver ações para a melhoria da qualidade do processo de ensino-aprendizagem, com a participação da comunidade escolar, atuando na mediação das relações sociais e institucionais.</w:t>
      </w:r>
    </w:p>
    <w:p>
      <w:pPr>
        <w:pStyle w:val="Normal"/>
        <w:widowControl/>
        <w:bidi w:val="0"/>
        <w:spacing w:lineRule="auto" w:line="360" w:before="0" w:after="0"/>
        <w:ind w:left="1077" w:right="0" w:firstLine="34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§ 2º O trabalho da equipe multiprofissional deverá considerar o projeto político-pedagógico das redes públicas de educação básica e dos seus estabelecimentos de ensino.</w:t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ind w:hanging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ab/>
        <w:t xml:space="preserve">CONSIDERANDO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que</w:t>
      </w:r>
      <w:r>
        <w:rPr>
          <w:rFonts w:cs="Times New Roman" w:ascii="Times New Roman" w:hAnsi="Times New Roman"/>
          <w:sz w:val="28"/>
          <w:szCs w:val="28"/>
        </w:rPr>
        <w:t xml:space="preserve"> no contexto escolar os Profissionais de Psicologia e Serviço social contribuirão significativamente no desenvolvimento de ações para a melhoria da qualidade do processo de ensino-aprendizagem com a participação da comunidade escolar, mediante a realização de mediação das relações sociais e institucionais, possibilitando a cooperação de uma visão ampla das questões social;</w:t>
      </w:r>
    </w:p>
    <w:p>
      <w:pPr>
        <w:pStyle w:val="Normal"/>
        <w:spacing w:lineRule="auto" w:line="360" w:before="0" w:after="0"/>
        <w:ind w:hanging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ab/>
        <w:t>CONSIDERANDO</w:t>
      </w:r>
      <w:r>
        <w:rPr>
          <w:rFonts w:cs="Times New Roman" w:ascii="Times New Roman" w:hAnsi="Times New Roman"/>
          <w:sz w:val="28"/>
          <w:szCs w:val="28"/>
        </w:rPr>
        <w:t xml:space="preserve"> que os agentes públicos devem obrigatoriamente velar pela observância dos princípios constitucionais regentes da Administração Pública esculpidos no artigo 37 da CF/1988, quais sejam a legalidade, a impessoalidade, a moralidade, a publicidade e a eficiência;</w:t>
      </w:r>
    </w:p>
    <w:p>
      <w:pPr>
        <w:pStyle w:val="Normal"/>
        <w:spacing w:lineRule="auto" w:line="360" w:before="0" w:after="200"/>
        <w:ind w:hanging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ab/>
        <w:t>CONSIDERANDO</w:t>
      </w:r>
      <w:r>
        <w:rPr>
          <w:rFonts w:cs="Times New Roman" w:ascii="Times New Roman" w:hAnsi="Times New Roman"/>
          <w:sz w:val="28"/>
          <w:szCs w:val="28"/>
        </w:rPr>
        <w:t xml:space="preserve"> que é atribuição do Ministério Público promover audiências públicas e emitir relatórios, anuais ou especiais, e recomendações dirigidas aos órgãos e entidades, requisitando ao destinatário sua divulgação adequada e imediata, assim como resposta por escrito.</w:t>
      </w:r>
    </w:p>
    <w:p>
      <w:pPr>
        <w:pStyle w:val="Normal"/>
        <w:spacing w:lineRule="auto" w:line="360" w:before="0" w:after="200"/>
        <w:ind w:hanging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ab/>
        <w:t xml:space="preserve">RECOMENDA </w:t>
      </w:r>
      <w:r>
        <w:rPr>
          <w:rFonts w:cs="Times New Roman" w:ascii="Times New Roman" w:hAnsi="Times New Roman"/>
          <w:sz w:val="28"/>
          <w:szCs w:val="28"/>
        </w:rPr>
        <w:t xml:space="preserve">ao Prefeito Municipal de </w:t>
      </w:r>
      <w:r>
        <w:rPr>
          <w:rFonts w:cs="Times New Roman" w:ascii="Times New Roman" w:hAnsi="Times New Roman"/>
          <w:sz w:val="28"/>
          <w:szCs w:val="28"/>
          <w:highlight w:val="cyan"/>
        </w:rPr>
        <w:t>XXXXXXXXXXXX</w:t>
      </w:r>
      <w:r>
        <w:rPr>
          <w:rFonts w:cs="Times New Roman" w:ascii="Times New Roman" w:hAnsi="Times New Roman"/>
          <w:sz w:val="28"/>
          <w:szCs w:val="28"/>
        </w:rPr>
        <w:t>, que adote todas as medidas administrativas necessárias no seguinte sentido: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ind w:left="1494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Que cumpra, em sua integralidade, o estabelecido na Lei 13.925/2019, a qual dispõe sobre a prestação de serviços de psicologia e de serviço social nas redes públicas de educação.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ind w:left="1494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Que informe ao Ministério Público acerca do quantitativo de cargos e serviços de psicologia e serviço social que serão criados para a composição de equipes multiprofissionais, no prazo de 30 dias.</w:t>
      </w:r>
    </w:p>
    <w:p>
      <w:pPr>
        <w:pStyle w:val="Normal"/>
        <w:spacing w:lineRule="auto" w:line="360"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</w:r>
    </w:p>
    <w:p>
      <w:pPr>
        <w:pStyle w:val="Normal"/>
        <w:spacing w:lineRule="auto" w:line="360" w:before="0" w:after="200"/>
        <w:jc w:val="center"/>
        <w:rPr/>
      </w:pPr>
      <w:r>
        <w:rPr>
          <w:rFonts w:cs="Times New Roman" w:ascii="Times New Roman" w:hAnsi="Times New Roman"/>
          <w:sz w:val="28"/>
          <w:szCs w:val="28"/>
          <w:highlight w:val="cyan"/>
        </w:rPr>
        <w:t>XXXXXX, XX</w:t>
      </w:r>
      <w:r>
        <w:rPr>
          <w:rFonts w:cs="Times New Roman" w:ascii="Times New Roman" w:hAnsi="Times New Roman"/>
          <w:sz w:val="28"/>
          <w:szCs w:val="28"/>
        </w:rPr>
        <w:t xml:space="preserve"> de maio de 202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tabs>
          <w:tab w:val="left" w:pos="1134" w:leader="none"/>
        </w:tabs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1134" w:leader="none"/>
        </w:tabs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Promotor (a) de Justiça</w:t>
      </w:r>
    </w:p>
    <w:p>
      <w:pPr>
        <w:pStyle w:val="Normal"/>
        <w:spacing w:lineRule="auto" w:line="360" w:before="0" w:after="0"/>
        <w:ind w:firstLine="1701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1134" w:header="720" w:top="1701" w:footer="0" w:bottom="1134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Ubuntu"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rFonts w:ascii="Arial" w:hAnsi="Arial" w:cs="Arial"/>
        <w:b/>
        <w:b/>
        <w:bCs/>
        <w:caps/>
        <w:sz w:val="20"/>
        <w:szCs w:val="20"/>
      </w:rPr>
    </w:pPr>
    <w:r>
      <w:rPr/>
    </w:r>
  </w:p>
  <w:p>
    <w:pPr>
      <w:pStyle w:val="Cabealho"/>
      <w:rPr/>
    </w:pPr>
    <w:r>
      <w:rPr>
        <w:rFonts w:cs="Arial" w:ascii="Arial" w:hAnsi="Arial"/>
        <w:b/>
        <w:bCs/>
        <w:caps/>
        <w:sz w:val="20"/>
        <w:szCs w:val="20"/>
      </w:rPr>
      <w:t xml:space="preserve">                              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lef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lef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left"/>
      <w:pPr>
        <w:ind w:left="725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 w:val="true"/>
      <w:keepLines/>
      <w:widowControl/>
      <w:bidi w:val="0"/>
      <w:spacing w:before="0" w:after="76"/>
      <w:ind w:left="38" w:hanging="0"/>
      <w:jc w:val="left"/>
      <w:outlineLvl w:val="0"/>
    </w:pPr>
    <w:rPr>
      <w:rFonts w:ascii="Calibri" w:hAnsi="Calibri" w:eastAsia="Calibri" w:cs="Calibri"/>
      <w:color w:val="000000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qFormat/>
    <w:rPr>
      <w:rFonts w:ascii="Calibri" w:hAnsi="Calibri" w:eastAsia="Calibri" w:cs="Calibri"/>
      <w:color w:val="000000"/>
      <w:sz w:val="28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f2d3d"/>
    <w:rPr>
      <w:rFonts w:ascii="Calibri" w:hAnsi="Calibri" w:eastAsia="Calibri" w:cs="Calibri"/>
      <w:color w:val="000000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f2d3d"/>
    <w:rPr>
      <w:rFonts w:ascii="Calibri" w:hAnsi="Calibri" w:eastAsia="Calibri" w:cs="Calibri"/>
      <w:color w:val="000000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qFormat/>
    <w:rsid w:val="000a6e5f"/>
    <w:rPr>
      <w:rFonts w:ascii="Calibri" w:hAnsi="Calibri" w:cs="Calibri"/>
      <w:sz w:val="20"/>
      <w:szCs w:val="20"/>
    </w:rPr>
  </w:style>
  <w:style w:type="character" w:styleId="LinkdaInternet">
    <w:name w:val="Link da Internet"/>
    <w:basedOn w:val="DefaultParagraphFont"/>
    <w:uiPriority w:val="99"/>
    <w:unhideWhenUsed/>
    <w:rsid w:val="00fb39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b3997"/>
    <w:rPr>
      <w:color w:val="605E5C"/>
      <w:shd w:fill="E1DFDD" w:val="clea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92643"/>
    <w:rPr>
      <w:rFonts w:ascii="Segoe UI" w:hAnsi="Segoe UI" w:eastAsia="Calibri" w:cs="Segoe UI"/>
      <w:color w:val="000000"/>
      <w:sz w:val="18"/>
      <w:szCs w:val="18"/>
    </w:rPr>
  </w:style>
  <w:style w:type="character" w:styleId="ListLabel1">
    <w:name w:val="ListLabel 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">
    <w:name w:val="ListLabel 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">
    <w:name w:val="ListLabel 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4">
    <w:name w:val="ListLabel 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">
    <w:name w:val="ListLabel 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">
    <w:name w:val="ListLabel 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7">
    <w:name w:val="ListLabel 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8">
    <w:name w:val="ListLabel 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9">
    <w:name w:val="ListLabel 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0">
    <w:name w:val="ListLabel 10"/>
    <w:qFormat/>
    <w:rPr>
      <w:rFonts w:cs="Arial"/>
    </w:rPr>
  </w:style>
  <w:style w:type="character" w:styleId="ListLabel11">
    <w:name w:val="ListLabel 11"/>
    <w:qFormat/>
    <w:rPr>
      <w:b/>
    </w:rPr>
  </w:style>
  <w:style w:type="character" w:styleId="ListLabel12">
    <w:name w:val="ListLabel 12"/>
    <w:qFormat/>
    <w:rPr>
      <w:rFonts w:eastAsia="Candara" w:cs="Candara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 w:color="000000"/>
      <w:vertAlign w:val="baseline"/>
    </w:rPr>
  </w:style>
  <w:style w:type="character" w:styleId="ListLabel13">
    <w:name w:val="ListLabel 13"/>
    <w:qFormat/>
    <w:rPr>
      <w:rFonts w:eastAsia="Candara" w:cs="Candara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 w:color="000000"/>
      <w:vertAlign w:val="baseline"/>
    </w:rPr>
  </w:style>
  <w:style w:type="character" w:styleId="ListLabel14">
    <w:name w:val="ListLabel 14"/>
    <w:qFormat/>
    <w:rPr>
      <w:rFonts w:eastAsia="Candara" w:cs="Candara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 w:color="000000"/>
      <w:vertAlign w:val="baseline"/>
    </w:rPr>
  </w:style>
  <w:style w:type="character" w:styleId="ListLabel15">
    <w:name w:val="ListLabel 15"/>
    <w:qFormat/>
    <w:rPr>
      <w:rFonts w:eastAsia="Candara" w:cs="Candara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 w:color="000000"/>
      <w:vertAlign w:val="baseline"/>
    </w:rPr>
  </w:style>
  <w:style w:type="character" w:styleId="ListLabel16">
    <w:name w:val="ListLabel 16"/>
    <w:qFormat/>
    <w:rPr>
      <w:rFonts w:eastAsia="Candara" w:cs="Candara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 w:color="000000"/>
      <w:vertAlign w:val="baseline"/>
    </w:rPr>
  </w:style>
  <w:style w:type="character" w:styleId="ListLabel17">
    <w:name w:val="ListLabel 17"/>
    <w:qFormat/>
    <w:rPr>
      <w:rFonts w:eastAsia="Candara" w:cs="Candara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 w:color="000000"/>
      <w:vertAlign w:val="baseline"/>
    </w:rPr>
  </w:style>
  <w:style w:type="character" w:styleId="ListLabel18">
    <w:name w:val="ListLabel 18"/>
    <w:qFormat/>
    <w:rPr>
      <w:rFonts w:eastAsia="Candara" w:cs="Candara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 w:color="000000"/>
      <w:vertAlign w:val="baseline"/>
    </w:rPr>
  </w:style>
  <w:style w:type="character" w:styleId="ListLabel19">
    <w:name w:val="ListLabel 19"/>
    <w:qFormat/>
    <w:rPr>
      <w:rFonts w:eastAsia="Candara" w:cs="Candara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 w:color="000000"/>
      <w:vertAlign w:val="baseline"/>
    </w:rPr>
  </w:style>
  <w:style w:type="character" w:styleId="ListLabel20">
    <w:name w:val="ListLabel 20"/>
    <w:qFormat/>
    <w:rPr>
      <w:rFonts w:eastAsia="Candara" w:cs="Candara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 w:color="000000"/>
      <w:vertAlign w:val="baselin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Ubuntu" w:hAnsi="Ubuntu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ascii="Arial" w:hAnsi="Arial"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Arial" w:hAnsi="Arial" w:cs="Lohit Devanagari"/>
    </w:rPr>
  </w:style>
  <w:style w:type="paragraph" w:styleId="Cabealho">
    <w:name w:val="Header"/>
    <w:basedOn w:val="Normal"/>
    <w:link w:val="CabealhoChar"/>
    <w:uiPriority w:val="99"/>
    <w:unhideWhenUsed/>
    <w:rsid w:val="001f2d3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2d3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f2d3d"/>
    <w:pPr>
      <w:spacing w:before="0" w:after="160"/>
      <w:ind w:left="720" w:hanging="0"/>
      <w:contextualSpacing/>
    </w:pPr>
    <w:rPr/>
  </w:style>
  <w:style w:type="paragraph" w:styleId="Notaderodap">
    <w:name w:val="Footnote Text"/>
    <w:basedOn w:val="Normal"/>
    <w:link w:val="TextodenotaderodapChar"/>
    <w:uiPriority w:val="99"/>
    <w:rsid w:val="000a6e5f"/>
    <w:pPr>
      <w:spacing w:lineRule="auto" w:line="240" w:before="0" w:after="0"/>
    </w:pPr>
    <w:rPr>
      <w:rFonts w:eastAsia="" w:eastAsiaTheme="minorEastAsia"/>
      <w:color w:val="auto"/>
      <w:sz w:val="20"/>
      <w:szCs w:val="20"/>
    </w:rPr>
  </w:style>
  <w:style w:type="paragraph" w:styleId="Footnote" w:customStyle="1">
    <w:name w:val="footnote"/>
    <w:uiPriority w:val="99"/>
    <w:qFormat/>
    <w:rsid w:val="000a6e5f"/>
    <w:pPr>
      <w:widowControl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9264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LibreOffice/6.0.7.3$Linux_X86_64 LibreOffice_project/00m0$Build-3</Application>
  <Pages>3</Pages>
  <Words>544</Words>
  <Characters>3133</Characters>
  <CharactersWithSpaces>3713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2022-03-21T17:36:00Z</dcterms:created>
  <dc:creator>Thais Lima de Freitas Claro</dc:creator>
  <dc:description/>
  <dc:language>pt-BR</dc:language>
  <cp:lastModifiedBy/>
  <cp:lastPrinted>2022-03-22T17:25:00Z</cp:lastPrinted>
  <dcterms:modified xsi:type="dcterms:W3CDTF">2023-05-09T14:10:30Z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DocHome">
    <vt:i4>79765520</vt:i4>
  </property>
</Properties>
</file>