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 ____ 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Cuida-se de representação eleitoral proposta pelo Diretório Municipal do _________ de ____/TO em face de XXXXXX.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b w:val="false"/>
          <w:b w:val="false"/>
          <w:bCs w:val="false"/>
          <w:sz w:val="24"/>
          <w:szCs w:val="24"/>
        </w:rPr>
      </w:pPr>
      <w:r>
        <w:rPr>
          <w:rFonts w:ascii="Cambria" w:hAnsi="Cambria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O Partido representante disse que o eleitor representado extrapolou os limites da sua liberdade de manifestação do pensamento e ofendeu a honra e a imagem do Partido dos Trabalhadores, com postagem caluniosa e ofensiva nas redes sociais.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No caso, o representado compartilhou no grupo de Whatsapp “XXXXX” o seguinte </w:t>
      </w:r>
      <w:r>
        <w:rPr>
          <w:rFonts w:cs="Times New Roman" w:ascii="Cambria" w:hAnsi="Cambria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post</w:t>
      </w: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: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colocar post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Por isso, o representante disse que teve a honra e a imagem violadas, pois o representado, além de influir negativamente na escolha dos seus filiados como pré-candidatos no pleito que se aproxima, lhe ofendeu e lhe imputou de forma genérica a prática de crime, violando, assim, o art. 243, IX, do Código Eleitoral.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Este r. Juízo deferiu o pedido liminar e determinou ao representado a exclusão da mensagem das redes sociais (ID 3647188).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O representado foi devidamente citado e ofereceu a peça de defesa de ID 3719873, onde alegou, em síntese, que o grupo de Whatsapp é particular, onde pessoas conhecidas do representado se reúnem para manifestar suas opiniões de forma livre; que a postagem é fruto da livre manifestação do pensamento; que a postagem não foi direcionada a qualquer pré-candidato; e que não houve propaganda eleitoral antecipada negativa.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 os autos vieram com vistas ao Ministério Público Eleitoral para parecer de mérito.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b w:val="false"/>
          <w:b w:val="false"/>
          <w:bCs w:val="false"/>
          <w:sz w:val="24"/>
          <w:szCs w:val="24"/>
        </w:rPr>
      </w:pPr>
      <w:r>
        <w:rPr>
          <w:rFonts w:ascii="Cambria" w:hAnsi="Cambria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É o que se tinha a relatar. Passa-se ao exame do pedido.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Cuida-se, no caso, da manifestação de um eleitor na internet, que compartilhou na rede social Whatsapp mensagem supostamente ofensiva e caluniosa contra um Partido Político, e que foi representado para exclusão da mensagem e condenação em multa.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controvérsia restringe-se à existência ou não de ofensa e calúnia; à extrapolação ou não da liberdade de manifestação; e da possibilidade ou não de prática do ilícito por Whatsapp.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 que pertine à manifestação do eleitor na internet, dispõe o art. 27 da Resolução TSE nº 23.610/19 que: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tbl>
      <w:tblPr>
        <w:tblW w:w="7406" w:type="dxa"/>
        <w:jc w:val="left"/>
        <w:tblInd w:w="16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406"/>
      </w:tblGrid>
      <w:tr>
        <w:trPr/>
        <w:tc>
          <w:tcPr>
            <w:tcW w:w="7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Art. 27. É permitida a propaganda eleitoral na internet a partir do dia 16 de agosto do ano da eleição </w:t>
            </w:r>
            <w:hyperlink r:id="rId2">
              <w:r>
                <w:rPr>
                  <w:rStyle w:val="LinkdaInternet"/>
                  <w:rFonts w:cs="Times New Roman" w:ascii="Cambria" w:hAnsi="Cambria"/>
                  <w:b w:val="false"/>
                  <w:i/>
                  <w:iCs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</w:rPr>
                <w:t>(Lei nº 9.504/1997, art. 57- A)</w:t>
              </w:r>
            </w:hyperlink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. (</w:t>
            </w:r>
            <w:hyperlink r:id="rId3">
              <w:r>
                <w:rPr>
                  <w:rStyle w:val="Nfaseforte"/>
                  <w:rFonts w:cs="Times New Roman" w:ascii="Cambria" w:hAnsi="Cambria"/>
                  <w:b/>
                  <w:i/>
                  <w:iCs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</w:rPr>
                <w:t>Vide, para as Eleições de 2020, art. 11, inciso II, da Resolução nº 23.624/2020</w:t>
              </w:r>
            </w:hyperlink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)</w:t>
            </w:r>
          </w:p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§ 1º </w:t>
            </w:r>
            <w:r>
              <w:rPr>
                <w:rFonts w:cs="Times New Roman" w:ascii="Cambria" w:hAnsi="Cambria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 livre manifestação do pensamento</w:t>
            </w: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do eleitor identificado ou identificável na internet </w:t>
            </w:r>
            <w:r>
              <w:rPr>
                <w:rFonts w:cs="Times New Roman" w:ascii="Cambria" w:hAnsi="Cambria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somente é passível de limitação quando ofender a honra ou a imagem</w:t>
            </w: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de candidatos, </w:t>
            </w:r>
            <w:r>
              <w:rPr>
                <w:rFonts w:cs="Times New Roman" w:ascii="Cambria" w:hAnsi="Cambria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partidos</w:t>
            </w: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ou coligações, ou divulgar fatos sabidamente inverídicos.</w:t>
            </w:r>
          </w:p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mbria" w:hAnsi="Cambria" w:cs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Cambria" w:hAnsi="Cambria"/>
                <w:i/>
                <w:iCs/>
                <w:color w:val="000000"/>
                <w:sz w:val="22"/>
                <w:szCs w:val="22"/>
              </w:rPr>
            </w:r>
          </w:p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§ 2º O disposto no § 1º deste artigo </w:t>
            </w:r>
            <w:r>
              <w:rPr>
                <w:rFonts w:cs="Times New Roman" w:ascii="Cambria" w:hAnsi="Cambria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se aplica</w:t>
            </w: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, inclusive, </w:t>
            </w:r>
            <w:r>
              <w:rPr>
                <w:rFonts w:cs="Times New Roman" w:ascii="Cambria" w:hAnsi="Cambria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às manifestações ocorridas antes da data prevista no caput</w:t>
            </w: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, ainda que delas conste mensagem de apoio ou crítica a partido político ou a candidato, próprias do debate político e democrático.</w:t>
            </w:r>
          </w:p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mbria" w:hAnsi="Cambria" w:cs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cs="Times New Roman" w:ascii="Cambria" w:hAnsi="Cambria"/>
                <w:i w:val="false"/>
                <w:iCs w:val="false"/>
                <w:color w:val="000000"/>
                <w:sz w:val="22"/>
                <w:szCs w:val="22"/>
              </w:rPr>
            </w:r>
          </w:p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mbria" w:hAnsi="Cambria" w:cs="Times New Roman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Times New Roman" w:ascii="Cambria" w:hAnsi="Cambri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(destaques não originais)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Vale dizer: o eleitor é livre para se manifestar, mas desde que não abuse dessa liberdade para ofender pré-candidatos, candidatos, partidos ou coligações, ou para divulgar fatos sabidamente inverídicos.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 o art. 28 dessa mesma Resolução dispõe que: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tbl>
      <w:tblPr>
        <w:tblW w:w="7396" w:type="dxa"/>
        <w:jc w:val="left"/>
        <w:tblInd w:w="16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96"/>
      </w:tblGrid>
      <w:tr>
        <w:trPr/>
        <w:tc>
          <w:tcPr>
            <w:tcW w:w="7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Art. 28. A propaganda eleitoral na internet poderá ser realizada nas seguintes formas </w:t>
            </w:r>
            <w:hyperlink r:id="rId4">
              <w:r>
                <w:rPr>
                  <w:rStyle w:val="LinkdaInternet"/>
                  <w:rFonts w:cs="Times New Roman" w:ascii="Cambria" w:hAnsi="Cambria"/>
                  <w:b w:val="false"/>
                  <w:i/>
                  <w:iCs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</w:rPr>
                <w:t>(Lei nº 9.504/1997, art. 57-B, I a IV)</w:t>
              </w:r>
            </w:hyperlink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:</w:t>
            </w:r>
          </w:p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mbria" w:hAnsi="Cambria" w:cs="Times New Roman"/>
                <w:b w:val="false"/>
                <w:b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(…) </w:t>
            </w:r>
          </w:p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IV - por meio de blogs, </w:t>
            </w:r>
            <w:r>
              <w:rPr>
                <w:rFonts w:cs="Times New Roman" w:ascii="Cambria" w:hAnsi="Cambria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redes sociais</w:t>
            </w: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, </w:t>
            </w:r>
            <w:r>
              <w:rPr>
                <w:rFonts w:cs="Times New Roman" w:ascii="Cambria" w:hAnsi="Cambria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sítios de mensagens instantâneas </w:t>
            </w: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e aplicações de internet assemelhadas, dentre as quais </w:t>
            </w:r>
            <w:r>
              <w:rPr>
                <w:rFonts w:cs="Times New Roman" w:ascii="Cambria" w:hAnsi="Cambria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aplicativos de mensagens instantâneas</w:t>
            </w: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, cujo conteúdo seja gerado ou editado por:</w:t>
            </w:r>
          </w:p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a) candidatos, partidos políticos ou coligações, desde que não contratem disparo em massa de conteúdo </w:t>
            </w:r>
            <w:hyperlink r:id="rId5">
              <w:r>
                <w:rPr>
                  <w:rStyle w:val="LinkdaInternet"/>
                  <w:rFonts w:cs="Times New Roman" w:ascii="Cambria" w:hAnsi="Cambria"/>
                  <w:b w:val="false"/>
                  <w:i/>
                  <w:iCs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</w:rPr>
                <w:t>(Lei nº 9.504/1997, art. 57-J)</w:t>
              </w:r>
            </w:hyperlink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; ou</w:t>
            </w:r>
          </w:p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mbria" w:hAnsi="Cambria" w:cs="Times New Roman"/>
                <w:b w:val="false"/>
                <w:b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mbria" w:hAnsi="Cambria" w:cs="Times New Roman"/>
                <w:b/>
                <w:b/>
                <w:bCs/>
                <w:i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Times New Roman" w:ascii="Cambria" w:hAnsi="Cambria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b) qualquer pessoa natural, vedada a contratação de impulsionamento e de disparo em massa de conteúdo (Lei nº 9.504/1997, art. 57-J).</w:t>
            </w:r>
          </w:p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§ 5º A violação do disposto neste artigo sujeita o usuário responsável pelo conteúdo e, quando comprovado seu prévio conhecimento, o beneficiário, à multa no valor de R$ 5.000,00 (cinco mil reais) a R$ 30.000,00 (trinta mil reais) ou em valor equivalente ao dobro da quantia despendida, se esse cálculo superar o limite máximo da multa </w:t>
            </w:r>
            <w:hyperlink r:id="rId6">
              <w:r>
                <w:rPr>
                  <w:rStyle w:val="LinkdaInternet"/>
                  <w:rFonts w:cs="Times New Roman" w:ascii="Cambria" w:hAnsi="Cambria"/>
                  <w:b w:val="false"/>
                  <w:i/>
                  <w:iCs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</w:rPr>
                <w:t>(Lei nº 9.504/1997, art. 57-B, § 5º)</w:t>
              </w:r>
            </w:hyperlink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.</w:t>
            </w:r>
          </w:p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mbria" w:hAnsi="Cambria" w:cs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Cambria" w:hAnsi="Cambria"/>
                <w:i/>
                <w:iCs/>
                <w:color w:val="000000"/>
                <w:sz w:val="22"/>
                <w:szCs w:val="22"/>
              </w:rPr>
            </w:r>
          </w:p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§ 6º </w:t>
            </w:r>
            <w:r>
              <w:rPr>
                <w:rFonts w:cs="Times New Roman" w:ascii="Cambria" w:hAnsi="Cambria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 manifestação espontânea na internet de pessoas naturais</w:t>
            </w: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em matéria político-eleitoral, </w:t>
            </w:r>
            <w:r>
              <w:rPr>
                <w:rFonts w:cs="Times New Roman" w:ascii="Cambria" w:hAnsi="Cambria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mesmo que sob a forma de elogio ou crítica a candidato ou partido político</w:t>
            </w: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, não será considerada propaganda eleitoral na forma do inciso IV, </w:t>
            </w:r>
            <w:r>
              <w:rPr>
                <w:rFonts w:cs="Times New Roman" w:ascii="Cambria" w:hAnsi="Cambria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desde que observados os limites estabelecidos no § 1º do art. 27 desta Resolução e a vedação constante do § 2º deste artigo</w:t>
            </w: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.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Ou seja, o eleitor pode se manifestar livremente na internet, inclusive em aplicativos de mensagens instantâneas, tratando de matéria político-eleitoral, e, inclusive, pode fazer elogios ou críticas. Porém, não pode abusar dessa liberdade para ofender a honra ou a imagem de pré-candidatos, candidatos, partidos ou coligações, ou divulgar fatos sabidamente inverídicos.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Se assim o fizer, pode realizar propaganda eleitoral antecipada negativa e, desta forma, incorrer na multa prevista no § 3º do art. 36 da Lei das Eleições.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Posto isto, passa-se à análise do caso em debate.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O eleitor representado realizou ofensas contra Partido Político? Essas ofensas podem ser consideradas meras críticas, ou são consideradas indevidas? A ofensa proferida está relacionada com o contexto eleitoral? E a publicação no Whatsapp configura propaganda?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 o Ministério Público Eleitoral entende que a mensagem foi ofensiva; que foi caluniosa e, portanto, indevida; que está relacionada ao contexto das eleições de 2024; e que, mesmo que compartilhada em grupo de Whatsapp, pode ser considerada propaganda eleitoral. E, portanto, que restou configurada a propaganda eleitoral antecipada negativa.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Para a configuração da propaganda eleitoral antecipada como negativa se faz necessário que haja a divulgação de fatos negativos que levem o eleitor a não votar em determinada pessoa ou em determinado Partido Político.</w:t>
      </w:r>
    </w:p>
    <w:p>
      <w:pPr>
        <w:pStyle w:val="Normal"/>
        <w:widowControl/>
        <w:suppressLineNumbers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LineNumbers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 foi justamente o que ocorreu no caso.</w:t>
      </w:r>
    </w:p>
    <w:p>
      <w:pPr>
        <w:pStyle w:val="Normal"/>
        <w:widowControl/>
        <w:suppressLineNumbers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XXXXXXX disse na postagem compartilhada que os filiados ao Partido dos Trabalhadores roubaram e destruíram o Brasil, e que eles querem impedir a sua reconstrução. Pediu, também, o apoio das demais pessoas para não elegerem filiados do PT, e que, quem concordar, compartilhe a mensagem (ou seja, que faça ela chegar a mais pessoas).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 essa mensagem, o representado claramente extrapolou os limites d</w:t>
      </w: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o § 1º do art. 27 da Resolução nº 23.610/19 e a vedação constante do § 2º deste artigo, pois ofendeu a honra e a imagem do Partido Político e de seus filiados, os caluniou de forma infundada, e ainda conclamou os demais eleitores a não votarem nos candidatos deste Partido, influindo negativamente na escolha dos eleitores e no equilíbrio de oportunidades do pleito.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LineNumbers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TimesNewRomanPSMT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Não há como dissociar as ofensas proferidas do contexto das eleições, pois ele claramente pede aos receptores da mensagem que não votem nos candidatos do PT, </w:t>
      </w:r>
      <w:r>
        <w:rPr>
          <w:rFonts w:cs="TimesNewRomanPSMT" w:ascii="Cambria" w:hAnsi="Cambria"/>
          <w:sz w:val="24"/>
          <w:szCs w:val="24"/>
        </w:rPr>
        <w:t>caracterizando, assim, a propaganda eleitoral antecipada negativa.</w:t>
      </w:r>
    </w:p>
    <w:p>
      <w:pPr>
        <w:pStyle w:val="Normal"/>
        <w:widowControl/>
        <w:suppressLineNumbers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Cambria" w:hAnsi="Cambria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Houve, no caso, um verdadeiro pedido de “não votos”.</w:t>
      </w:r>
    </w:p>
    <w:p>
      <w:pPr>
        <w:pStyle w:val="Normal"/>
        <w:widowControl/>
        <w:suppressLineNumbers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LineNumbers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A intenção manifesta do representado foi de desqualificar o Partido Político e de influir negativamente na ideia que os eleitores têm dos filiados e pré-candidatos dele. </w:t>
      </w:r>
    </w:p>
    <w:p>
      <w:pPr>
        <w:pStyle w:val="Normal"/>
        <w:widowControl/>
        <w:suppressLineNumbers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A propaganda eleitoral negativa é aquela em que as ofensas, os insultos e as depreciações se voltam a demonstrar que determinado Partido Político ou candidato não deve ser votado ou eleito, desqualificando-os para o exercício dos cargos públicos em disputa</w:t>
      </w:r>
      <w:r>
        <w:rPr>
          <w:rFonts w:cs="Times New Roman" w:ascii="Cambria" w:hAnsi="Cambria"/>
          <w:b w:val="false"/>
          <w:bCs w:val="false"/>
          <w:i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São ofensas voltadas a influir negativamente na honra e imagem do Partido perante o eleitorado, desprestigiando-o como opção de voto.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Nesse sentido: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tbl>
      <w:tblPr>
        <w:tblW w:w="7422" w:type="dxa"/>
        <w:jc w:val="left"/>
        <w:tblInd w:w="15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422"/>
      </w:tblGrid>
      <w:tr>
        <w:trPr/>
        <w:tc>
          <w:tcPr>
            <w:tcW w:w="7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rpodotexto"/>
              <w:widowControl w:val="false"/>
              <w:spacing w:before="0" w:after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spacing w:val="0"/>
                <w:sz w:val="22"/>
                <w:szCs w:val="22"/>
              </w:rPr>
              <w:t xml:space="preserve">ELEIÇÕES 2018. REPRESENTAÇÃO. PROPAGANDA ELEITORAL NEGATIVA. INTERNET. IRREGULARIDADE. PROCEDÊNCIA. APLICAÇÃO DE MULTA. RECURSO CONHECIDO E NÃO PROVIDO. 1. A análise de publicações veiculadas na internet, por meio de redes sociais, deve ser cautelosa, sob pena do julgador violar o direito de liberdade de expressão. Contudo, </w:t>
            </w:r>
            <w:r>
              <w:rPr>
                <w:rFonts w:cs="Times New Roman" w:ascii="Cambria" w:hAnsi="Cambria"/>
                <w:b/>
                <w:bCs/>
                <w:i/>
                <w:iCs/>
                <w:caps w:val="false"/>
                <w:smallCaps w:val="false"/>
                <w:spacing w:val="0"/>
                <w:sz w:val="22"/>
                <w:szCs w:val="22"/>
              </w:rPr>
              <w:t>constatada a atribuição de fatos criminosos a candidatos, fica configurado o transpasse ao limite do direito de opinião, de modo a caracterizar a propaganda eleitoral negativa, a qual deve ser objeto de sanção</w:t>
            </w: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spacing w:val="0"/>
                <w:sz w:val="22"/>
                <w:szCs w:val="22"/>
              </w:rPr>
              <w:t>. 2. Recurso a que se nega provimento. (TRE-AP - RP: 060094955 MACAPÁ - AP, Relator: ROMMEL ARAÚJO DE OLIVEIRA, Data de Julgamento: 02/10/2018, Data de Publicação: PSESS - em Sessão, Data 02/10/2018)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NewRomanPSMT"/>
          <w:sz w:val="24"/>
          <w:szCs w:val="24"/>
        </w:rPr>
      </w:pPr>
      <w:r>
        <w:rPr>
          <w:rFonts w:cs="TimesNewRomanPSMT" w:ascii="Cambria" w:hAnsi="Cambria"/>
          <w:sz w:val="24"/>
          <w:szCs w:val="24"/>
        </w:rPr>
        <w:t>Ademais, não procede a afirmação de que a mensagem foi compartilhada num grupo privado, formado apenas por conhecidos do representado, onde impera a liberdade plena e irrestrita de opinião.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NewRomanPSMT"/>
          <w:sz w:val="24"/>
          <w:szCs w:val="24"/>
        </w:rPr>
      </w:pPr>
      <w:r>
        <w:rPr>
          <w:rFonts w:cs="TimesNewRomanPSMT" w:ascii="Cambria" w:hAnsi="Cambria"/>
          <w:sz w:val="24"/>
          <w:szCs w:val="24"/>
        </w:rPr>
        <w:t>O grupo em que a mensagem foi veiculada se chama “XXX”, é formado por quase 200 pessoas, e parece servir (pelo indicativo do nome) à difusão de matérias de cunho jornalístico relacionadas à cidade de ____/TO. Não se trata, portanto, de grupo familiar ou íntimo do representado.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TimesNewRomanPSMT" w:ascii="Cambria" w:hAnsi="Cambria"/>
          <w:sz w:val="24"/>
          <w:szCs w:val="24"/>
        </w:rPr>
        <w:t xml:space="preserve">Ademais, o art. 28, IV da Resolução nº 23.610/19 admite a realização de mensagens de cunho político/eleitoral em </w:t>
      </w:r>
      <w:r>
        <w:rPr>
          <w:rFonts w:cs="Times New Roman" w:ascii="Cambria" w:hAnsi="Cambria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aplicativos de mensagens instantâneas, como o é o Whatsapp, </w:t>
      </w:r>
      <w:r>
        <w:rPr>
          <w:rFonts w:cs="Times New Roman" w:ascii="Cambria" w:hAnsi="Cambria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mas </w:t>
      </w:r>
      <w:r>
        <w:rPr>
          <w:rFonts w:cs="Times New Roman" w:ascii="Cambria" w:hAnsi="Cambria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desde que observados os limites estabelecidos no § 1º do art. 27 desta Resolução e a vedação constante do § 2º deste artigo</w:t>
      </w:r>
      <w:r>
        <w:rPr>
          <w:rFonts w:cs="Times New Roman" w:ascii="Cambria" w:hAnsi="Cambria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 New Roman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Cambria" w:hAnsi="Cambria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Logo, mesmo por Whatsapp não é possível extrapolar os limites da liberdade de manifestação para ofender, caluniar ou difamar pré-candidatos ou partidos políticos, e, se assim os usuários desse aplicativo se portam (antes da campanha eleitoral), realizarão propaganda antecipada negativa.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 New Roman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Cambria" w:hAnsi="Cambria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Neste sentido: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tbl>
      <w:tblPr>
        <w:tblW w:w="7394" w:type="dxa"/>
        <w:jc w:val="left"/>
        <w:tblInd w:w="16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94"/>
      </w:tblGrid>
      <w:tr>
        <w:trPr/>
        <w:tc>
          <w:tcPr>
            <w:tcW w:w="7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rpodotexto"/>
              <w:widowControl w:val="false"/>
              <w:spacing w:before="0" w:after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spacing w:val="0"/>
                <w:sz w:val="22"/>
                <w:szCs w:val="22"/>
              </w:rPr>
              <w:t xml:space="preserve">RECURSO ELEITORAL EM REPRESENTAÇÃO. PLEITO MUNICIPAL. ENQUETE. PERÍODO ELEITORAL. VEDAÇÃO. LEI N.º 9.504/1997, ART. 33, E RESOLUÇÃO TSE N.º 23.453/2015. DIVULGAÇÃO DE PROPAGANDA ELEITORAL NEGATIVA. APLICAÇÃO DE PENALIDADES DE MULTA. SENTENÇA DE PROCEDÊNCIA. DESPROVIMENTO. (…). </w:t>
            </w:r>
            <w:r>
              <w:rPr>
                <w:rFonts w:cs="Times New Roman" w:ascii="Cambria" w:hAnsi="Cambria"/>
                <w:b/>
                <w:bCs/>
                <w:i/>
                <w:iCs/>
                <w:caps w:val="false"/>
                <w:smallCaps w:val="false"/>
                <w:spacing w:val="0"/>
                <w:sz w:val="22"/>
                <w:szCs w:val="22"/>
              </w:rPr>
              <w:t>Mensagens divulgadas, via WhatsApp, com referência negativa à imagem de possível candidato, com nítido objetivo de atingi-lo, caracterizam como propaganda eleitoral negativa, por excederem os limites da liberdade de expressão e o direito de crítica, porquanto as mensagens veiculadas são de largo alcance, tendo em vista que podem ser compartilhadas entre grupos, na rede social</w:t>
            </w:r>
            <w:r>
              <w:rPr>
                <w:rFonts w:cs="Times New Roman" w:ascii="Cambria" w:hAnsi="Cambria"/>
                <w:b w:val="false"/>
                <w:i/>
                <w:iCs/>
                <w:caps w:val="false"/>
                <w:smallCaps w:val="false"/>
                <w:spacing w:val="0"/>
                <w:sz w:val="22"/>
                <w:szCs w:val="22"/>
              </w:rPr>
              <w:t>. Logo, tendo essa divulgação ilícita ocorrido antes do período eleitoral, caracteriza-se essa propaganda vedada como extemporânea, o que justifica a aplicação da sanção pecuniária prevista no art. 36, § 3.º, da Lei n.º 9.504/1997. Sentença mantida, com o desprovimento do recurso. (TRE-MS - RE: 15988 CARACOL - MS, Relator: ABRÃO RAZUK, Data de Julgamento: 12/09/2016, Data de Publicação: PSESS - Publicado em Sessão, Data 12/09/2016)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Por todo o exposto, o </w:t>
      </w:r>
      <w:r>
        <w:rPr>
          <w:rFonts w:cs="Times New Roman" w:ascii="Cambria" w:hAnsi="Cambria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Ministério Público Eleitoral se manifesta pela</w:t>
      </w: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Cambria" w:hAnsi="Cambria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PROCEDÊNCIA </w:t>
      </w:r>
      <w:r>
        <w:rPr>
          <w:rFonts w:cs="Times New Roman" w:ascii="Cambria" w:hAnsi="Cambri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do pedido. 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7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InternetLink">
    <w:name w:val="Hyperlink"/>
    <w:qFormat/>
    <w:rPr>
      <w:color w:val="000080"/>
      <w:u w:val="single"/>
      <w:lang w:val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_blank" TargetMode="External"/><Relationship Id="rId3" Type="http://schemas.openxmlformats.org/officeDocument/2006/relationships/hyperlink" Target="../../_blank" TargetMode="External"/><Relationship Id="rId4" Type="http://schemas.openxmlformats.org/officeDocument/2006/relationships/hyperlink" Target="../../_blank" TargetMode="External"/><Relationship Id="rId5" Type="http://schemas.openxmlformats.org/officeDocument/2006/relationships/hyperlink" Target="../../_blank" TargetMode="External"/><Relationship Id="rId6" Type="http://schemas.openxmlformats.org/officeDocument/2006/relationships/hyperlink" Target="../../_blank" TargetMode="External"/><Relationship Id="rId7" Type="http://schemas.openxmlformats.org/officeDocument/2006/relationships/header" Target="head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5</Pages>
  <Words>1633</Words>
  <Characters>8858</Characters>
  <CharactersWithSpaces>10445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2023-06-08T04:22:45Z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