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60" w:after="6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spacing w:lineRule="auto" w:line="276" w:before="60" w:after="6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DESPACHO DE PRORROGAÇÃO DE PRAZO - PPE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Compulsando os autos, verifica-se que o prazo para conclusão do presente Procedimento Preparatório Eleitoral está expirado. 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No entanto, ainda existem diligências necessárias para conclusão do procedimento, notadamente </w:t>
      </w:r>
      <w:r>
        <w:rPr>
          <w:rFonts w:eastAsia="Cambria" w:cs="Cambria" w:ascii="Cambria" w:hAnsi="Cambria"/>
          <w:color w:val="FF0000"/>
          <w:sz w:val="24"/>
          <w:szCs w:val="24"/>
        </w:rPr>
        <w:t>(descrever resumidamente as diligências pendentes ou a realizar)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Assim, necessário dar continuidade à investigação iniciada para adequada e completa elucidação dos fatos.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Ante o exposto, </w:t>
      </w:r>
      <w:r>
        <w:rPr>
          <w:rFonts w:eastAsia="Cambria" w:cs="Cambria" w:ascii="Cambria" w:hAnsi="Cambria"/>
          <w:b/>
          <w:sz w:val="24"/>
          <w:szCs w:val="24"/>
        </w:rPr>
        <w:t xml:space="preserve">PRORROGO </w:t>
      </w:r>
      <w:r>
        <w:rPr>
          <w:rFonts w:eastAsia="Cambria" w:cs="Cambria" w:ascii="Cambria" w:hAnsi="Cambria"/>
          <w:sz w:val="24"/>
          <w:szCs w:val="24"/>
        </w:rPr>
        <w:t xml:space="preserve">o prazo para conclusão do presente Procedimento Preparatório Eleitoral </w:t>
      </w:r>
      <w:r>
        <w:rPr>
          <w:rFonts w:eastAsia="Cambria" w:cs="Cambria" w:ascii="Cambria" w:hAnsi="Cambria"/>
          <w:b/>
          <w:sz w:val="24"/>
          <w:szCs w:val="24"/>
        </w:rPr>
        <w:t>por 60 (sessenta) dias</w:t>
      </w:r>
      <w:r>
        <w:rPr>
          <w:rFonts w:eastAsia="Cambria" w:cs="Cambria" w:ascii="Cambria" w:hAnsi="Cambria"/>
          <w:sz w:val="24"/>
          <w:szCs w:val="24"/>
        </w:rPr>
        <w:t xml:space="preserve">, nos termos do art. 62 da Portaria PGE n. 001/2019.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(Muita atenção: nos 90 dias que </w:t>
      </w:r>
      <w:r>
        <w:rPr>
          <w:rFonts w:eastAsia="Cambria" w:cs="Cambria" w:ascii="Cambria" w:hAnsi="Cambria"/>
          <w:color w:val="FF0000"/>
          <w:sz w:val="24"/>
          <w:szCs w:val="24"/>
          <w:u w:val="single"/>
        </w:rPr>
        <w:t>antecedem a eleição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até 15 dias </w:t>
      </w:r>
      <w:r>
        <w:rPr>
          <w:rFonts w:eastAsia="Cambria" w:cs="Cambria" w:ascii="Cambria" w:hAnsi="Cambria"/>
          <w:color w:val="FF0000"/>
          <w:sz w:val="24"/>
          <w:szCs w:val="24"/>
          <w:u w:val="single"/>
        </w:rPr>
        <w:t>depois da diplomação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, este prazo será reduzido pela metade, ou seja, poderá ser prorrogado </w:t>
      </w:r>
      <w:r>
        <w:rPr>
          <w:rFonts w:eastAsia="Cambria" w:cs="Cambria" w:ascii="Cambria" w:hAnsi="Cambria"/>
          <w:b/>
          <w:color w:val="FF0000"/>
          <w:sz w:val="24"/>
          <w:szCs w:val="24"/>
        </w:rPr>
        <w:t xml:space="preserve">por mais 30 (trinta) dias, </w:t>
      </w:r>
      <w:r>
        <w:rPr>
          <w:rFonts w:eastAsia="Cambria" w:cs="Cambria" w:ascii="Cambria" w:hAnsi="Cambria"/>
          <w:color w:val="FF0000"/>
          <w:sz w:val="24"/>
          <w:szCs w:val="24"/>
        </w:rPr>
        <w:t>conforme art. 62, § 2º, da mesma Portaria).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135</Words>
  <Characters>788</Characters>
  <CharactersWithSpaces>914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2023-06-11T07:18:21Z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