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AE" w:rsidRDefault="00074AAE" w:rsidP="00074AAE">
      <w:pPr>
        <w:spacing w:line="36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IP </w:t>
      </w:r>
      <w:r w:rsidR="00AE0F80">
        <w:rPr>
          <w:rFonts w:ascii="Arial" w:hAnsi="Arial" w:cs="Arial"/>
          <w:b/>
          <w:sz w:val="26"/>
          <w:szCs w:val="26"/>
        </w:rPr>
        <w:t>0001798-7</w:t>
      </w:r>
      <w:r>
        <w:rPr>
          <w:rFonts w:ascii="Arial" w:hAnsi="Arial" w:cs="Arial"/>
          <w:b/>
          <w:sz w:val="26"/>
          <w:szCs w:val="26"/>
        </w:rPr>
        <w:t>8.201</w:t>
      </w:r>
      <w:r w:rsidR="00AE0F80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.8.26.0052 (CI </w:t>
      </w:r>
      <w:r w:rsidR="00AE0F80">
        <w:rPr>
          <w:rFonts w:ascii="Arial" w:hAnsi="Arial" w:cs="Arial"/>
          <w:b/>
          <w:sz w:val="26"/>
          <w:szCs w:val="26"/>
        </w:rPr>
        <w:t>355/16</w:t>
      </w:r>
      <w:r>
        <w:rPr>
          <w:rFonts w:ascii="Arial" w:hAnsi="Arial" w:cs="Arial"/>
          <w:b/>
          <w:sz w:val="26"/>
          <w:szCs w:val="26"/>
        </w:rPr>
        <w:t>)</w:t>
      </w:r>
    </w:p>
    <w:p w:rsidR="00074AAE" w:rsidRDefault="00074AAE" w:rsidP="00074AAE">
      <w:pPr>
        <w:spacing w:line="360" w:lineRule="auto"/>
        <w:rPr>
          <w:rFonts w:ascii="Arial" w:hAnsi="Arial" w:cs="Arial"/>
          <w:b/>
        </w:rPr>
      </w:pPr>
    </w:p>
    <w:p w:rsidR="00074AAE" w:rsidRDefault="00074AAE" w:rsidP="00074AAE">
      <w:pPr>
        <w:spacing w:line="360" w:lineRule="auto"/>
        <w:rPr>
          <w:rFonts w:ascii="Arial" w:hAnsi="Arial" w:cs="Arial"/>
          <w:b/>
        </w:rPr>
      </w:pPr>
    </w:p>
    <w:p w:rsidR="00074AAE" w:rsidRDefault="00074AAE" w:rsidP="00074AAE">
      <w:pPr>
        <w:spacing w:line="360" w:lineRule="auto"/>
        <w:ind w:firstLine="70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Meritíssim</w:t>
      </w:r>
      <w:r w:rsidR="00AE1F1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Ju</w:t>
      </w:r>
      <w:r w:rsidR="00AE1F14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z</w:t>
      </w:r>
      <w:r w:rsidR="00AE1F1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,</w:t>
      </w:r>
    </w:p>
    <w:p w:rsidR="00074AAE" w:rsidRDefault="00074AAE" w:rsidP="00074AAE">
      <w:pPr>
        <w:spacing w:line="360" w:lineRule="auto"/>
        <w:rPr>
          <w:rFonts w:ascii="Arial" w:hAnsi="Arial" w:cs="Arial"/>
        </w:rPr>
      </w:pPr>
    </w:p>
    <w:p w:rsidR="00074AAE" w:rsidRDefault="00074AAE" w:rsidP="00074AAE">
      <w:pPr>
        <w:spacing w:line="360" w:lineRule="auto"/>
        <w:rPr>
          <w:rFonts w:ascii="Arial" w:hAnsi="Arial" w:cs="Arial"/>
        </w:rPr>
      </w:pPr>
    </w:p>
    <w:p w:rsidR="00074AAE" w:rsidRPr="00AE0F80" w:rsidRDefault="00074AAE" w:rsidP="00074A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Ofereço </w:t>
      </w:r>
      <w:r>
        <w:rPr>
          <w:rFonts w:ascii="Arial" w:hAnsi="Arial" w:cs="Arial"/>
          <w:b/>
        </w:rPr>
        <w:t>DENÚNCIA</w:t>
      </w:r>
      <w:r>
        <w:rPr>
          <w:rFonts w:ascii="Arial" w:hAnsi="Arial" w:cs="Arial"/>
        </w:rPr>
        <w:t xml:space="preserve"> em separado </w:t>
      </w:r>
      <w:r w:rsidRPr="00AE0F80">
        <w:rPr>
          <w:rFonts w:ascii="Arial" w:hAnsi="Arial" w:cs="Arial"/>
        </w:rPr>
        <w:t xml:space="preserve">contra </w:t>
      </w:r>
      <w:r w:rsidR="00AE0F80" w:rsidRPr="00AE0F80">
        <w:rPr>
          <w:rFonts w:ascii="Arial" w:hAnsi="Arial" w:cs="Arial"/>
          <w:b/>
        </w:rPr>
        <w:t>LUIZ HENRIQUE MARCONDES DOS SANTOS</w:t>
      </w:r>
      <w:r w:rsidRPr="00AE0F80">
        <w:rPr>
          <w:rFonts w:ascii="Arial" w:hAnsi="Arial" w:cs="Arial"/>
        </w:rPr>
        <w:t>.</w:t>
      </w:r>
    </w:p>
    <w:p w:rsidR="00074AAE" w:rsidRDefault="00074AAE" w:rsidP="00074A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E0F80">
        <w:rPr>
          <w:rFonts w:ascii="Arial" w:hAnsi="Arial" w:cs="Arial"/>
        </w:rPr>
        <w:t xml:space="preserve">Requeiro, </w:t>
      </w:r>
      <w:r w:rsidR="004A512A">
        <w:rPr>
          <w:rFonts w:ascii="Arial" w:hAnsi="Arial" w:cs="Arial"/>
        </w:rPr>
        <w:t>ainda</w:t>
      </w:r>
      <w:r w:rsidRPr="00AE0F80">
        <w:rPr>
          <w:rFonts w:ascii="Arial" w:hAnsi="Arial" w:cs="Arial"/>
        </w:rPr>
        <w:t>, a vinda aos autos da folha de</w:t>
      </w:r>
      <w:r>
        <w:rPr>
          <w:rFonts w:ascii="Arial" w:hAnsi="Arial" w:cs="Arial"/>
        </w:rPr>
        <w:t xml:space="preserve"> antecedentes do denunciado, bem como dos processos que dela eventualmente constarem.</w:t>
      </w:r>
    </w:p>
    <w:p w:rsidR="004A512A" w:rsidRDefault="004A512A" w:rsidP="00074A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Requeiro, além disso, a juntada da cópia dos laudos anexos e </w:t>
      </w:r>
      <w:r w:rsidR="005F7A86">
        <w:rPr>
          <w:rFonts w:ascii="Arial" w:hAnsi="Arial" w:cs="Arial"/>
        </w:rPr>
        <w:t xml:space="preserve">que se </w:t>
      </w:r>
      <w:r>
        <w:rPr>
          <w:rFonts w:ascii="Arial" w:hAnsi="Arial" w:cs="Arial"/>
        </w:rPr>
        <w:t>cobre a vinda das vias originais.</w:t>
      </w:r>
    </w:p>
    <w:p w:rsidR="001D51B2" w:rsidRDefault="001D51B2" w:rsidP="00074A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por outro lado, oficie-se à Polícia Militar solicitando o encaminhamento de cópia do BOPM referente aos fatos aqui noticiados.</w:t>
      </w:r>
    </w:p>
    <w:p w:rsidR="001A11F1" w:rsidRDefault="001D51B2" w:rsidP="001A11F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CF1B31">
        <w:rPr>
          <w:rFonts w:ascii="Arial" w:hAnsi="Arial" w:cs="Arial"/>
        </w:rPr>
        <w:t>f</w:t>
      </w:r>
      <w:bookmarkStart w:id="0" w:name="_GoBack"/>
      <w:bookmarkEnd w:id="0"/>
      <w:r>
        <w:rPr>
          <w:rFonts w:ascii="Arial" w:hAnsi="Arial" w:cs="Arial"/>
        </w:rPr>
        <w:t>im, cumpre observar que a</w:t>
      </w:r>
      <w:r w:rsidR="001A11F1" w:rsidRPr="004A512A">
        <w:rPr>
          <w:rFonts w:ascii="Arial" w:hAnsi="Arial" w:cs="Arial"/>
        </w:rPr>
        <w:t xml:space="preserve"> qualificadora do </w:t>
      </w:r>
      <w:proofErr w:type="spellStart"/>
      <w:r w:rsidR="001A11F1" w:rsidRPr="004A512A">
        <w:rPr>
          <w:rFonts w:ascii="Arial" w:hAnsi="Arial" w:cs="Arial"/>
        </w:rPr>
        <w:t>feminicídio</w:t>
      </w:r>
      <w:proofErr w:type="spellEnd"/>
      <w:r w:rsidR="001A11F1" w:rsidRPr="004A512A">
        <w:rPr>
          <w:rFonts w:ascii="Arial" w:hAnsi="Arial" w:cs="Arial"/>
        </w:rPr>
        <w:t>, prevista no artigo 121, §2º, inciso VI, §2º-A, inciso I do Código Penal</w:t>
      </w:r>
      <w:r>
        <w:rPr>
          <w:rFonts w:ascii="Arial" w:hAnsi="Arial" w:cs="Arial"/>
        </w:rPr>
        <w:t>,</w:t>
      </w:r>
      <w:r w:rsidR="001A11F1" w:rsidRPr="004A512A">
        <w:rPr>
          <w:rFonts w:ascii="Arial" w:hAnsi="Arial" w:cs="Arial"/>
        </w:rPr>
        <w:t xml:space="preserve"> é norma penal que necessita de complementação </w:t>
      </w:r>
      <w:r>
        <w:rPr>
          <w:rFonts w:ascii="Arial" w:hAnsi="Arial" w:cs="Arial"/>
        </w:rPr>
        <w:t>pel</w:t>
      </w:r>
      <w:r w:rsidR="001A11F1" w:rsidRPr="004A512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</w:t>
      </w:r>
      <w:r w:rsidR="001A11F1" w:rsidRPr="004A512A">
        <w:rPr>
          <w:rFonts w:ascii="Arial" w:hAnsi="Arial" w:cs="Arial"/>
        </w:rPr>
        <w:t xml:space="preserve">egislação </w:t>
      </w:r>
      <w:r>
        <w:rPr>
          <w:rFonts w:ascii="Arial" w:hAnsi="Arial" w:cs="Arial"/>
        </w:rPr>
        <w:t>e</w:t>
      </w:r>
      <w:r w:rsidR="001A11F1" w:rsidRPr="004A512A">
        <w:rPr>
          <w:rFonts w:ascii="Arial" w:hAnsi="Arial" w:cs="Arial"/>
        </w:rPr>
        <w:t xml:space="preserve">specifica, qual seja a Lei </w:t>
      </w:r>
      <w:proofErr w:type="gramStart"/>
      <w:r w:rsidR="001A11F1" w:rsidRPr="004A512A">
        <w:rPr>
          <w:rFonts w:ascii="Arial" w:hAnsi="Arial" w:cs="Arial"/>
        </w:rPr>
        <w:t>n.º</w:t>
      </w:r>
      <w:proofErr w:type="gramEnd"/>
      <w:r w:rsidR="001A11F1" w:rsidRPr="004A512A">
        <w:rPr>
          <w:rFonts w:ascii="Arial" w:hAnsi="Arial" w:cs="Arial"/>
        </w:rPr>
        <w:t xml:space="preserve"> 11.340/06 (Lei Maria da Penha), pois o conceito de violência doméstica </w:t>
      </w:r>
      <w:r w:rsidR="007D7E89">
        <w:rPr>
          <w:rFonts w:ascii="Arial" w:hAnsi="Arial" w:cs="Arial"/>
        </w:rPr>
        <w:t xml:space="preserve">nela </w:t>
      </w:r>
      <w:r w:rsidR="001A11F1" w:rsidRPr="004A512A">
        <w:rPr>
          <w:rFonts w:ascii="Arial" w:hAnsi="Arial" w:cs="Arial"/>
        </w:rPr>
        <w:t>est</w:t>
      </w:r>
      <w:r w:rsidR="007D7E89">
        <w:rPr>
          <w:rFonts w:ascii="Arial" w:hAnsi="Arial" w:cs="Arial"/>
        </w:rPr>
        <w:t>á</w:t>
      </w:r>
      <w:r w:rsidR="001A11F1" w:rsidRPr="004A512A">
        <w:rPr>
          <w:rFonts w:ascii="Arial" w:hAnsi="Arial" w:cs="Arial"/>
        </w:rPr>
        <w:t xml:space="preserve"> previsto. Assim, entende-se por violência doméstica qualquer ação ou omissão baseada no gênero que lhe cause morte, lesão, sofrimento físico, sexual ou psicológico e dano moral ou patrimonial, ocorrida</w:t>
      </w:r>
      <w:r w:rsidR="004A512A">
        <w:rPr>
          <w:rFonts w:ascii="Arial" w:hAnsi="Arial" w:cs="Arial"/>
        </w:rPr>
        <w:t xml:space="preserve"> dentro do ambiente doméstico,</w:t>
      </w:r>
      <w:r w:rsidR="001A11F1" w:rsidRPr="004A512A">
        <w:rPr>
          <w:rFonts w:ascii="Arial" w:hAnsi="Arial" w:cs="Arial"/>
        </w:rPr>
        <w:t xml:space="preserve"> familiar ou de sua intimidade, </w:t>
      </w:r>
      <w:r w:rsidR="004A512A" w:rsidRPr="004A512A">
        <w:rPr>
          <w:rFonts w:ascii="Arial" w:hAnsi="Arial" w:cs="Arial"/>
        </w:rPr>
        <w:t>podendo ser</w:t>
      </w:r>
      <w:r w:rsidR="001A11F1" w:rsidRPr="004A512A">
        <w:rPr>
          <w:rFonts w:ascii="Arial" w:hAnsi="Arial" w:cs="Arial"/>
        </w:rPr>
        <w:t xml:space="preserve"> violência física, psicológica, sexual, patr</w:t>
      </w:r>
      <w:r w:rsidR="004A512A">
        <w:rPr>
          <w:rFonts w:ascii="Arial" w:hAnsi="Arial" w:cs="Arial"/>
        </w:rPr>
        <w:t>imonial, moral e tantas outras. Portanto, não há que se questionar o caráter de violência doméstica empregada pelo denunciado à vítima</w:t>
      </w:r>
      <w:r w:rsidR="00054DBF">
        <w:rPr>
          <w:rFonts w:ascii="Arial" w:hAnsi="Arial" w:cs="Arial"/>
        </w:rPr>
        <w:t>, visto que eram companheiros e coabitavam há 10 anos</w:t>
      </w:r>
      <w:r w:rsidR="004A512A">
        <w:rPr>
          <w:rFonts w:ascii="Arial" w:hAnsi="Arial" w:cs="Arial"/>
        </w:rPr>
        <w:t>.</w:t>
      </w:r>
    </w:p>
    <w:p w:rsidR="004A512A" w:rsidRDefault="001D51B2" w:rsidP="00670019">
      <w:pPr>
        <w:spacing w:line="360" w:lineRule="auto"/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Já n</w:t>
      </w:r>
      <w:r w:rsidR="004A512A">
        <w:rPr>
          <w:rFonts w:ascii="Arial" w:hAnsi="Arial" w:cs="Arial"/>
        </w:rPr>
        <w:t>o que tange a</w:t>
      </w:r>
      <w:r w:rsidR="007D7E89">
        <w:rPr>
          <w:rFonts w:ascii="Arial" w:hAnsi="Arial" w:cs="Arial"/>
        </w:rPr>
        <w:t>o</w:t>
      </w:r>
      <w:r w:rsidR="004A512A">
        <w:rPr>
          <w:rFonts w:ascii="Arial" w:hAnsi="Arial" w:cs="Arial"/>
        </w:rPr>
        <w:t xml:space="preserve"> </w:t>
      </w:r>
      <w:r w:rsidR="00524501">
        <w:rPr>
          <w:rFonts w:ascii="Arial" w:hAnsi="Arial" w:cs="Arial"/>
        </w:rPr>
        <w:t>conceito da expressão “condição</w:t>
      </w:r>
      <w:r w:rsidR="004A512A">
        <w:rPr>
          <w:rFonts w:ascii="Arial" w:hAnsi="Arial" w:cs="Arial"/>
        </w:rPr>
        <w:t xml:space="preserve"> de sexo feminino”, constante nesta qualificadora, também se encontra delineado no caso, senão vejamos.</w:t>
      </w:r>
    </w:p>
    <w:p w:rsidR="00356524" w:rsidRDefault="004314D9" w:rsidP="00356524">
      <w:pPr>
        <w:spacing w:line="360" w:lineRule="auto"/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</w:t>
      </w:r>
      <w:r w:rsidR="00054DBF">
        <w:rPr>
          <w:rFonts w:ascii="Arial" w:hAnsi="Arial" w:cs="Arial"/>
        </w:rPr>
        <w:t xml:space="preserve"> sua tramitação no Congresso Nacional, retirou</w:t>
      </w:r>
      <w:r w:rsidR="00670019" w:rsidRPr="00670019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o P</w:t>
      </w:r>
      <w:r w:rsidRPr="00670019">
        <w:rPr>
          <w:rFonts w:ascii="Arial" w:hAnsi="Arial" w:cs="Arial"/>
        </w:rPr>
        <w:t>rojeto de Lei para implementação desta qualificadora</w:t>
      </w:r>
      <w:r w:rsidRPr="00670019">
        <w:rPr>
          <w:rFonts w:ascii="Arial" w:hAnsi="Arial" w:cs="Arial"/>
        </w:rPr>
        <w:t xml:space="preserve"> </w:t>
      </w:r>
      <w:r w:rsidR="00670019" w:rsidRPr="00670019">
        <w:rPr>
          <w:rFonts w:ascii="Arial" w:hAnsi="Arial" w:cs="Arial"/>
        </w:rPr>
        <w:t>o termo “gênero” para constar “sexo feminino”</w:t>
      </w:r>
      <w:r w:rsidR="00670019">
        <w:rPr>
          <w:rFonts w:ascii="Arial" w:hAnsi="Arial" w:cs="Arial"/>
        </w:rPr>
        <w:t>,</w:t>
      </w:r>
      <w:r w:rsidR="00670019" w:rsidRPr="00670019">
        <w:rPr>
          <w:rFonts w:ascii="Arial" w:hAnsi="Arial" w:cs="Arial"/>
        </w:rPr>
        <w:t xml:space="preserve"> mas </w:t>
      </w:r>
      <w:r>
        <w:rPr>
          <w:rFonts w:ascii="Arial" w:hAnsi="Arial" w:cs="Arial"/>
        </w:rPr>
        <w:t xml:space="preserve">doutrinadores como </w:t>
      </w:r>
      <w:r w:rsidR="00670019" w:rsidRPr="00670019">
        <w:rPr>
          <w:rFonts w:ascii="Arial" w:hAnsi="Arial" w:cs="Arial"/>
        </w:rPr>
        <w:t xml:space="preserve">Valéria </w:t>
      </w:r>
      <w:proofErr w:type="spellStart"/>
      <w:r w:rsidR="00670019" w:rsidRPr="00670019">
        <w:rPr>
          <w:rFonts w:ascii="Arial" w:hAnsi="Arial" w:cs="Arial"/>
        </w:rPr>
        <w:t>Scarance</w:t>
      </w:r>
      <w:proofErr w:type="spellEnd"/>
      <w:r w:rsidR="00670019" w:rsidRPr="00670019">
        <w:rPr>
          <w:rFonts w:ascii="Arial" w:hAnsi="Arial" w:cs="Arial"/>
        </w:rPr>
        <w:t xml:space="preserve"> Fernandes</w:t>
      </w:r>
      <w:r w:rsidR="00670019" w:rsidRPr="00670019">
        <w:rPr>
          <w:rFonts w:ascii="Arial" w:hAnsi="Arial" w:cs="Arial"/>
          <w:vertAlign w:val="superscript"/>
        </w:rPr>
        <w:footnoteReference w:id="1"/>
      </w:r>
      <w:r w:rsidR="00670019" w:rsidRPr="00670019">
        <w:rPr>
          <w:rFonts w:ascii="Arial" w:hAnsi="Arial" w:cs="Arial"/>
        </w:rPr>
        <w:t xml:space="preserve"> ensina</w:t>
      </w:r>
      <w:r>
        <w:rPr>
          <w:rFonts w:ascii="Arial" w:hAnsi="Arial" w:cs="Arial"/>
        </w:rPr>
        <w:t>m</w:t>
      </w:r>
      <w:r w:rsidR="00670019" w:rsidRPr="00670019">
        <w:rPr>
          <w:rFonts w:ascii="Arial" w:hAnsi="Arial" w:cs="Arial"/>
        </w:rPr>
        <w:t xml:space="preserve"> que a alteração nã</w:t>
      </w:r>
      <w:r w:rsidR="00670019">
        <w:rPr>
          <w:rFonts w:ascii="Arial" w:hAnsi="Arial" w:cs="Arial"/>
        </w:rPr>
        <w:t>o tirou o seu caráter de</w:t>
      </w:r>
      <w:r w:rsidR="00911951">
        <w:rPr>
          <w:rFonts w:ascii="Arial" w:hAnsi="Arial" w:cs="Arial"/>
        </w:rPr>
        <w:t xml:space="preserve"> proteção de</w:t>
      </w:r>
      <w:r w:rsidR="00670019">
        <w:rPr>
          <w:rFonts w:ascii="Arial" w:hAnsi="Arial" w:cs="Arial"/>
        </w:rPr>
        <w:t xml:space="preserve"> gênero</w:t>
      </w:r>
      <w:r>
        <w:rPr>
          <w:rFonts w:ascii="Arial" w:hAnsi="Arial" w:cs="Arial"/>
        </w:rPr>
        <w:t>.</w:t>
      </w:r>
      <w:r w:rsidR="00670019" w:rsidRPr="00670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Já</w:t>
      </w:r>
      <w:r w:rsidR="00670019" w:rsidRPr="00670019">
        <w:rPr>
          <w:rFonts w:ascii="Arial" w:hAnsi="Arial" w:cs="Arial"/>
        </w:rPr>
        <w:t xml:space="preserve"> Ela Castilho</w:t>
      </w:r>
      <w:r w:rsidR="00670019" w:rsidRPr="00670019">
        <w:rPr>
          <w:rFonts w:ascii="Arial" w:hAnsi="Arial" w:cs="Arial"/>
          <w:vertAlign w:val="superscript"/>
        </w:rPr>
        <w:footnoteReference w:id="2"/>
      </w:r>
      <w:r w:rsidR="00670019" w:rsidRPr="00670019">
        <w:rPr>
          <w:rFonts w:ascii="Arial" w:hAnsi="Arial" w:cs="Arial"/>
        </w:rPr>
        <w:t xml:space="preserve"> acrescenta que “(...) a condição de sexo feminino é uma construção social tal como o papel atribuído às mulheres na </w:t>
      </w:r>
      <w:r w:rsidR="00670019" w:rsidRPr="00356524">
        <w:rPr>
          <w:rFonts w:ascii="Arial" w:hAnsi="Arial" w:cs="Arial"/>
        </w:rPr>
        <w:t>sociedade e que constitui o chamado gênero feminino”.</w:t>
      </w:r>
      <w:r w:rsidR="00356524">
        <w:rPr>
          <w:rFonts w:ascii="Arial" w:hAnsi="Arial" w:cs="Arial"/>
        </w:rPr>
        <w:t xml:space="preserve"> </w:t>
      </w:r>
      <w:r w:rsidR="00054DBF" w:rsidRPr="00356524">
        <w:rPr>
          <w:rFonts w:ascii="Arial" w:hAnsi="Arial" w:cs="Arial"/>
        </w:rPr>
        <w:t>Do mesmo modo, Maria Berenice Dias</w:t>
      </w:r>
      <w:r w:rsidR="00054DBF" w:rsidRPr="00356524">
        <w:rPr>
          <w:rStyle w:val="Refdenotaderodap"/>
          <w:rFonts w:ascii="Arial" w:hAnsi="Arial" w:cs="Arial"/>
        </w:rPr>
        <w:footnoteReference w:id="3"/>
      </w:r>
      <w:r w:rsidR="00356524" w:rsidRPr="00356524">
        <w:rPr>
          <w:rFonts w:ascii="Arial" w:hAnsi="Arial" w:cs="Arial"/>
        </w:rPr>
        <w:t>, Luiz Flávio Gomes e Alice Bianchini</w:t>
      </w:r>
      <w:r w:rsidR="00356524" w:rsidRPr="00356524">
        <w:rPr>
          <w:rStyle w:val="Refdenotaderodap"/>
          <w:rFonts w:ascii="Arial" w:hAnsi="Arial" w:cs="Arial"/>
        </w:rPr>
        <w:footnoteReference w:id="4"/>
      </w:r>
      <w:r w:rsidR="00356524" w:rsidRPr="00356524">
        <w:rPr>
          <w:rFonts w:ascii="Arial" w:hAnsi="Arial" w:cs="Arial"/>
        </w:rPr>
        <w:t xml:space="preserve">, </w:t>
      </w:r>
      <w:r w:rsidR="00CC4890">
        <w:rPr>
          <w:rFonts w:ascii="Arial" w:hAnsi="Arial" w:cs="Arial"/>
        </w:rPr>
        <w:t>bem como</w:t>
      </w:r>
      <w:r w:rsidR="00356524" w:rsidRPr="00356524">
        <w:rPr>
          <w:rFonts w:ascii="Arial" w:hAnsi="Arial" w:cs="Arial"/>
        </w:rPr>
        <w:t xml:space="preserve"> Adriana Mello</w:t>
      </w:r>
      <w:r w:rsidR="00356524" w:rsidRPr="00356524">
        <w:rPr>
          <w:rStyle w:val="Refdenotaderodap"/>
          <w:rFonts w:ascii="Arial" w:hAnsi="Arial" w:cs="Arial"/>
        </w:rPr>
        <w:footnoteReference w:id="5"/>
      </w:r>
      <w:r w:rsidR="00054DBF" w:rsidRPr="00356524">
        <w:rPr>
          <w:rFonts w:ascii="Arial" w:hAnsi="Arial" w:cs="Arial"/>
        </w:rPr>
        <w:t xml:space="preserve"> entende</w:t>
      </w:r>
      <w:r w:rsidR="00CC4890">
        <w:rPr>
          <w:rFonts w:ascii="Arial" w:hAnsi="Arial" w:cs="Arial"/>
        </w:rPr>
        <w:t>m</w:t>
      </w:r>
      <w:r w:rsidR="00054DBF" w:rsidRPr="00356524">
        <w:rPr>
          <w:rFonts w:ascii="Arial" w:hAnsi="Arial" w:cs="Arial"/>
        </w:rPr>
        <w:t xml:space="preserve"> que qualquer pessoa ligada ao gênero feminino, inclusive transexuais, podem ser vítimas de violência de gênero e, portanto, de </w:t>
      </w:r>
      <w:proofErr w:type="spellStart"/>
      <w:r w:rsidR="00054DBF" w:rsidRPr="00356524">
        <w:rPr>
          <w:rFonts w:ascii="Arial" w:hAnsi="Arial" w:cs="Arial"/>
        </w:rPr>
        <w:t>feminicídio</w:t>
      </w:r>
      <w:proofErr w:type="spellEnd"/>
      <w:r w:rsidR="00356524">
        <w:rPr>
          <w:rFonts w:ascii="Arial" w:hAnsi="Arial" w:cs="Arial"/>
        </w:rPr>
        <w:t>.</w:t>
      </w:r>
    </w:p>
    <w:p w:rsidR="00911951" w:rsidRDefault="00911951" w:rsidP="00670019">
      <w:pPr>
        <w:spacing w:line="360" w:lineRule="auto"/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Inegavelmente, a vítima se comportava como mulher, </w:t>
      </w:r>
      <w:r w:rsidR="00356524">
        <w:rPr>
          <w:rFonts w:ascii="Arial" w:hAnsi="Arial" w:cs="Arial"/>
        </w:rPr>
        <w:t>até mesmo</w:t>
      </w:r>
      <w:r>
        <w:rPr>
          <w:rFonts w:ascii="Arial" w:hAnsi="Arial" w:cs="Arial"/>
        </w:rPr>
        <w:t xml:space="preserve"> com nome social de conhecimento notório, mantendo relação amorosa com um homem, utilizando vestes e cabelos femininos</w:t>
      </w:r>
      <w:r w:rsidR="00CC4890">
        <w:rPr>
          <w:rFonts w:ascii="Arial" w:hAnsi="Arial" w:cs="Arial"/>
        </w:rPr>
        <w:t>, além de</w:t>
      </w:r>
      <w:r>
        <w:rPr>
          <w:rFonts w:ascii="Arial" w:hAnsi="Arial" w:cs="Arial"/>
        </w:rPr>
        <w:t xml:space="preserve"> já </w:t>
      </w:r>
      <w:r w:rsidR="00CC4890">
        <w:rPr>
          <w:rFonts w:ascii="Arial" w:hAnsi="Arial" w:cs="Arial"/>
        </w:rPr>
        <w:t>ter</w:t>
      </w:r>
      <w:r>
        <w:rPr>
          <w:rFonts w:ascii="Arial" w:hAnsi="Arial" w:cs="Arial"/>
        </w:rPr>
        <w:t xml:space="preserve"> realizado procedimentos cirúrgicos para </w:t>
      </w:r>
      <w:r w:rsidR="00AA35C7">
        <w:rPr>
          <w:rFonts w:ascii="Arial" w:hAnsi="Arial" w:cs="Arial"/>
        </w:rPr>
        <w:t>adequação do corpo, como a manipulação de silicone nos seios</w:t>
      </w:r>
      <w:r w:rsidR="0011594C">
        <w:rPr>
          <w:rFonts w:ascii="Arial" w:hAnsi="Arial" w:cs="Arial"/>
        </w:rPr>
        <w:t xml:space="preserve"> (laudo necroscópico anexado em cópia)</w:t>
      </w:r>
      <w:r w:rsidR="00AA35C7">
        <w:rPr>
          <w:rFonts w:ascii="Arial" w:hAnsi="Arial" w:cs="Arial"/>
        </w:rPr>
        <w:t>.</w:t>
      </w:r>
    </w:p>
    <w:p w:rsidR="00AA35C7" w:rsidRDefault="00AA35C7" w:rsidP="00670019">
      <w:pPr>
        <w:spacing w:line="360" w:lineRule="auto"/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Deste modo, evidente que a vítima sofreu violência de gênero, sofrendo agressões por ser mulher, estando em situação de vulnerabilidade em relação ao seu agressor</w:t>
      </w:r>
      <w:r w:rsidR="00054DBF">
        <w:rPr>
          <w:rFonts w:ascii="Arial" w:hAnsi="Arial" w:cs="Arial"/>
        </w:rPr>
        <w:t xml:space="preserve">, o que </w:t>
      </w:r>
      <w:r w:rsidR="0011594C">
        <w:rPr>
          <w:rFonts w:ascii="Arial" w:hAnsi="Arial" w:cs="Arial"/>
        </w:rPr>
        <w:t xml:space="preserve">se </w:t>
      </w:r>
      <w:r w:rsidR="00054DBF">
        <w:rPr>
          <w:rFonts w:ascii="Arial" w:hAnsi="Arial" w:cs="Arial"/>
        </w:rPr>
        <w:t>coaduna com todos os</w:t>
      </w:r>
      <w:r>
        <w:rPr>
          <w:rFonts w:ascii="Arial" w:hAnsi="Arial" w:cs="Arial"/>
        </w:rPr>
        <w:t xml:space="preserve"> requistos e conceitos para verificação deste tipo de violência.</w:t>
      </w:r>
    </w:p>
    <w:p w:rsidR="00356524" w:rsidRDefault="00356524" w:rsidP="00356524">
      <w:pPr>
        <w:spacing w:line="360" w:lineRule="auto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cumpre ressaltar que juízes e tribunais têm </w:t>
      </w:r>
      <w:r w:rsidR="0011594C">
        <w:rPr>
          <w:rFonts w:ascii="Arial" w:hAnsi="Arial" w:cs="Arial"/>
        </w:rPr>
        <w:t xml:space="preserve">a Lei Maria da </w:t>
      </w:r>
      <w:r w:rsidR="0011594C">
        <w:rPr>
          <w:rFonts w:ascii="Arial" w:hAnsi="Arial" w:cs="Arial"/>
        </w:rPr>
        <w:t>Penha</w:t>
      </w:r>
      <w:r w:rsidR="00115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travestis e transexuais:</w:t>
      </w:r>
    </w:p>
    <w:p w:rsidR="00356524" w:rsidRPr="00356524" w:rsidRDefault="00356524" w:rsidP="00356524">
      <w:pPr>
        <w:ind w:left="2268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356524">
        <w:rPr>
          <w:rFonts w:ascii="Arial" w:hAnsi="Arial" w:cs="Arial"/>
          <w:color w:val="000000"/>
          <w:sz w:val="20"/>
          <w:szCs w:val="20"/>
        </w:rPr>
        <w:t>“Desta forma, apesar da inexistência de legislação, de jurisprudência e da doutrina ser bastante divergente na possibilidade de aplicação da Lei Maria da Penha ao transexual que procedeu ou não à retificação de seu nome no registro civil, ao meu ver tais omissões e visões dicot</w:t>
      </w:r>
      <w:r w:rsidR="00CD796A">
        <w:rPr>
          <w:rFonts w:ascii="Arial" w:hAnsi="Arial" w:cs="Arial"/>
          <w:color w:val="000000"/>
          <w:sz w:val="20"/>
          <w:szCs w:val="20"/>
        </w:rPr>
        <w:t>ô</w:t>
      </w:r>
      <w:r w:rsidRPr="00356524">
        <w:rPr>
          <w:rFonts w:ascii="Arial" w:hAnsi="Arial" w:cs="Arial"/>
          <w:color w:val="000000"/>
          <w:sz w:val="20"/>
          <w:szCs w:val="20"/>
        </w:rPr>
        <w:t xml:space="preserve">micas não podem servir de óbice ao reconhecimento de direitos erigidos </w:t>
      </w:r>
      <w:r w:rsidR="0011594C">
        <w:rPr>
          <w:rFonts w:ascii="Arial" w:hAnsi="Arial" w:cs="Arial"/>
          <w:color w:val="000000"/>
          <w:sz w:val="20"/>
          <w:szCs w:val="20"/>
        </w:rPr>
        <w:t>a</w:t>
      </w:r>
      <w:r w:rsidRPr="00356524">
        <w:rPr>
          <w:rFonts w:ascii="Arial" w:hAnsi="Arial" w:cs="Arial"/>
          <w:color w:val="000000"/>
          <w:sz w:val="20"/>
          <w:szCs w:val="20"/>
        </w:rPr>
        <w:t xml:space="preserve"> cláusulas pétreas pelo ordenamento jurídico constitucional. Tais óbices não podem cegar o aplicador da lei ao ponto de desproteger ofendidas como a identificada nestes autos de processo porque a mesma não se dirigiu ao Registro Civil de Pessoas Naturais para, alterando seu assento de nascimento, deixar de se identificar como Alexandre Roberto </w:t>
      </w:r>
      <w:proofErr w:type="spellStart"/>
      <w:r w:rsidRPr="00356524">
        <w:rPr>
          <w:rFonts w:ascii="Arial" w:hAnsi="Arial" w:cs="Arial"/>
          <w:color w:val="000000"/>
          <w:sz w:val="20"/>
          <w:szCs w:val="20"/>
        </w:rPr>
        <w:t>Kley</w:t>
      </w:r>
      <w:proofErr w:type="spellEnd"/>
      <w:r w:rsidRPr="00356524">
        <w:rPr>
          <w:rFonts w:ascii="Arial" w:hAnsi="Arial" w:cs="Arial"/>
          <w:color w:val="000000"/>
          <w:sz w:val="20"/>
          <w:szCs w:val="20"/>
        </w:rPr>
        <w:t xml:space="preserve"> e torna</w:t>
      </w:r>
      <w:r w:rsidR="00CD796A">
        <w:rPr>
          <w:rFonts w:ascii="Arial" w:hAnsi="Arial" w:cs="Arial"/>
          <w:color w:val="000000"/>
          <w:sz w:val="20"/>
          <w:szCs w:val="20"/>
        </w:rPr>
        <w:t>r</w:t>
      </w:r>
      <w:r w:rsidRPr="00356524">
        <w:rPr>
          <w:rFonts w:ascii="Arial" w:hAnsi="Arial" w:cs="Arial"/>
          <w:color w:val="000000"/>
          <w:sz w:val="20"/>
          <w:szCs w:val="20"/>
        </w:rPr>
        <w:t>-se '</w:t>
      </w:r>
      <w:proofErr w:type="spellStart"/>
      <w:r w:rsidRPr="00356524">
        <w:rPr>
          <w:rFonts w:ascii="Arial" w:hAnsi="Arial" w:cs="Arial"/>
          <w:color w:val="000000"/>
          <w:sz w:val="20"/>
          <w:szCs w:val="20"/>
        </w:rPr>
        <w:t>Camille</w:t>
      </w:r>
      <w:proofErr w:type="spellEnd"/>
      <w:r w:rsidRPr="0035652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56524">
        <w:rPr>
          <w:rFonts w:ascii="Arial" w:hAnsi="Arial" w:cs="Arial"/>
          <w:color w:val="000000"/>
          <w:sz w:val="20"/>
          <w:szCs w:val="20"/>
        </w:rPr>
        <w:t>Kley</w:t>
      </w:r>
      <w:proofErr w:type="spellEnd"/>
      <w:r w:rsidRPr="00356524">
        <w:rPr>
          <w:rFonts w:ascii="Arial" w:hAnsi="Arial" w:cs="Arial"/>
          <w:color w:val="000000"/>
          <w:sz w:val="20"/>
          <w:szCs w:val="20"/>
        </w:rPr>
        <w:t>' por exemplo! Além de uma inconstitucionalidade uma injustiça e um dano irreparáveis!</w:t>
      </w:r>
      <w:r w:rsidRPr="003565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56524">
        <w:rPr>
          <w:rFonts w:ascii="Arial" w:hAnsi="Arial" w:cs="Arial"/>
          <w:color w:val="000000"/>
          <w:sz w:val="20"/>
          <w:szCs w:val="20"/>
        </w:rPr>
        <w:br/>
      </w:r>
      <w:r w:rsidRPr="00356524">
        <w:rPr>
          <w:rFonts w:ascii="Arial" w:hAnsi="Arial" w:cs="Arial"/>
          <w:b/>
          <w:color w:val="000000"/>
          <w:sz w:val="20"/>
          <w:szCs w:val="20"/>
        </w:rPr>
        <w:t>O apego à formalidades, cada vez mais em desuso no confronto com as garantias que se sobrelevam àquelas, não podem me impedir de assegurar à ora vítima TODAS as proteções e TODAS as garantias esculpidas</w:t>
      </w:r>
      <w:r w:rsidRPr="00356524">
        <w:rPr>
          <w:rFonts w:ascii="Arial" w:hAnsi="Arial" w:cs="Arial"/>
          <w:color w:val="000000"/>
          <w:sz w:val="20"/>
          <w:szCs w:val="20"/>
        </w:rPr>
        <w:t>, com as tintas fortes da dignidade, no quadro maravilhoso da Lei Maria da Penha</w:t>
      </w:r>
      <w:r w:rsidRPr="00356524">
        <w:rPr>
          <w:rStyle w:val="apple-converted-space"/>
          <w:rFonts w:ascii="Arial" w:hAnsi="Arial" w:cs="Arial"/>
          <w:color w:val="000000"/>
          <w:sz w:val="20"/>
          <w:szCs w:val="20"/>
        </w:rPr>
        <w:t>.</w:t>
      </w:r>
    </w:p>
    <w:p w:rsidR="00356524" w:rsidRPr="00356524" w:rsidRDefault="00356524" w:rsidP="00356524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356524">
        <w:rPr>
          <w:rFonts w:ascii="Arial" w:hAnsi="Arial" w:cs="Arial"/>
          <w:color w:val="000000"/>
          <w:sz w:val="20"/>
          <w:szCs w:val="20"/>
        </w:rPr>
        <w:t>(...)</w:t>
      </w:r>
    </w:p>
    <w:p w:rsidR="00356524" w:rsidRPr="00356524" w:rsidRDefault="00356524" w:rsidP="00356524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356524">
        <w:rPr>
          <w:rFonts w:ascii="Arial" w:hAnsi="Arial" w:cs="Arial"/>
          <w:color w:val="000000"/>
          <w:sz w:val="20"/>
          <w:szCs w:val="20"/>
        </w:rPr>
        <w:t xml:space="preserve">Diante do exposto acima, tenho com a emérita, preclara e erudita Desembargadora Maria Berenice Dias que </w:t>
      </w:r>
      <w:r w:rsidRPr="00356524">
        <w:rPr>
          <w:rFonts w:ascii="Arial" w:hAnsi="Arial" w:cs="Arial"/>
          <w:b/>
          <w:color w:val="000000"/>
          <w:sz w:val="20"/>
          <w:szCs w:val="20"/>
        </w:rPr>
        <w:t>transexuais que tenham identidade social com o sexo feminino estão ao abrigo da Lei Maria da Penha. A agressão contra elas no âmbito familiar constitui violência doméstica</w:t>
      </w:r>
      <w:r w:rsidRPr="00356524">
        <w:rPr>
          <w:rFonts w:ascii="Arial" w:hAnsi="Arial" w:cs="Arial"/>
          <w:color w:val="000000"/>
          <w:sz w:val="20"/>
          <w:szCs w:val="20"/>
        </w:rPr>
        <w:t>.</w:t>
      </w:r>
      <w:r w:rsidRPr="003565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356524" w:rsidRPr="00356524" w:rsidRDefault="00356524" w:rsidP="00356524">
      <w:pPr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6524">
        <w:rPr>
          <w:rFonts w:ascii="Arial" w:hAnsi="Arial" w:cs="Arial"/>
          <w:color w:val="000000"/>
          <w:sz w:val="20"/>
          <w:szCs w:val="20"/>
        </w:rPr>
        <w:t xml:space="preserve">Esta magistrada não pode deixar a mulher Alexandre Roberto </w:t>
      </w:r>
      <w:proofErr w:type="spellStart"/>
      <w:r w:rsidRPr="00356524">
        <w:rPr>
          <w:rFonts w:ascii="Arial" w:hAnsi="Arial" w:cs="Arial"/>
          <w:color w:val="000000"/>
          <w:sz w:val="20"/>
          <w:szCs w:val="20"/>
        </w:rPr>
        <w:t>Kley</w:t>
      </w:r>
      <w:proofErr w:type="spellEnd"/>
      <w:r w:rsidRPr="00356524">
        <w:rPr>
          <w:rFonts w:ascii="Arial" w:hAnsi="Arial" w:cs="Arial"/>
          <w:color w:val="000000"/>
          <w:sz w:val="20"/>
          <w:szCs w:val="20"/>
        </w:rPr>
        <w:t xml:space="preserve">, desabrigada em seus direitos! </w:t>
      </w:r>
      <w:r w:rsidRPr="00356524">
        <w:rPr>
          <w:rFonts w:ascii="Arial" w:hAnsi="Arial" w:cs="Arial"/>
          <w:b/>
          <w:color w:val="000000"/>
          <w:sz w:val="20"/>
          <w:szCs w:val="20"/>
        </w:rPr>
        <w:t>Não posso deixá-la à margem da proteção legal já que ela se reconhece, age íntima e socialmente como mulher</w:t>
      </w:r>
      <w:r w:rsidRPr="00356524">
        <w:rPr>
          <w:rFonts w:ascii="Arial" w:hAnsi="Arial" w:cs="Arial"/>
          <w:color w:val="000000"/>
          <w:sz w:val="20"/>
          <w:szCs w:val="20"/>
        </w:rPr>
        <w:t>.</w:t>
      </w:r>
      <w:r w:rsidRPr="00356524">
        <w:rPr>
          <w:rStyle w:val="apple-converted-space"/>
          <w:rFonts w:ascii="Arial" w:hAnsi="Arial" w:cs="Arial"/>
          <w:color w:val="000000"/>
          <w:sz w:val="20"/>
          <w:szCs w:val="20"/>
        </w:rPr>
        <w:t>”</w:t>
      </w:r>
      <w:r w:rsidRPr="00356524">
        <w:rPr>
          <w:rStyle w:val="Refdenotaderodap"/>
          <w:rFonts w:ascii="Arial" w:hAnsi="Arial" w:cs="Arial"/>
          <w:color w:val="000000"/>
          <w:sz w:val="20"/>
          <w:szCs w:val="20"/>
        </w:rPr>
        <w:footnoteReference w:id="6"/>
      </w:r>
      <w:r w:rsidRPr="00356524">
        <w:rPr>
          <w:rStyle w:val="apple-converted-space"/>
          <w:rFonts w:ascii="Arial" w:hAnsi="Arial" w:cs="Arial"/>
          <w:color w:val="000000"/>
          <w:sz w:val="20"/>
          <w:szCs w:val="20"/>
        </w:rPr>
        <w:t>.</w:t>
      </w:r>
    </w:p>
    <w:p w:rsidR="00356524" w:rsidRPr="00356524" w:rsidRDefault="00356524" w:rsidP="00356524">
      <w:pPr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6524">
        <w:rPr>
          <w:rFonts w:ascii="Arial" w:hAnsi="Arial" w:cs="Arial"/>
          <w:sz w:val="20"/>
          <w:szCs w:val="20"/>
          <w:shd w:val="clear" w:color="auto" w:fill="FFFFFF"/>
        </w:rPr>
        <w:t>(</w:t>
      </w:r>
      <w:proofErr w:type="gramStart"/>
      <w:r w:rsidR="00AF1FEB">
        <w:rPr>
          <w:rFonts w:ascii="Arial" w:hAnsi="Arial" w:cs="Arial"/>
          <w:sz w:val="20"/>
          <w:szCs w:val="20"/>
          <w:shd w:val="clear" w:color="auto" w:fill="FFFFFF"/>
        </w:rPr>
        <w:t>original</w:t>
      </w:r>
      <w:proofErr w:type="gramEnd"/>
      <w:r w:rsidR="00AF1FEB">
        <w:rPr>
          <w:rFonts w:ascii="Arial" w:hAnsi="Arial" w:cs="Arial"/>
          <w:sz w:val="20"/>
          <w:szCs w:val="20"/>
          <w:shd w:val="clear" w:color="auto" w:fill="FFFFFF"/>
        </w:rPr>
        <w:t xml:space="preserve"> sem grifos</w:t>
      </w:r>
      <w:r w:rsidRPr="00356524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:rsidR="00356524" w:rsidRPr="00356524" w:rsidRDefault="00356524" w:rsidP="00356524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356524" w:rsidRPr="00356524" w:rsidRDefault="00356524" w:rsidP="00356524">
      <w:pPr>
        <w:ind w:left="2268"/>
        <w:jc w:val="both"/>
        <w:rPr>
          <w:rFonts w:ascii="Arial" w:hAnsi="Arial" w:cs="Arial"/>
          <w:sz w:val="20"/>
          <w:szCs w:val="20"/>
        </w:rPr>
      </w:pPr>
      <w:r w:rsidRPr="00356524">
        <w:rPr>
          <w:rFonts w:ascii="Arial" w:hAnsi="Arial" w:cs="Arial"/>
          <w:sz w:val="20"/>
          <w:szCs w:val="20"/>
        </w:rPr>
        <w:t xml:space="preserve">“Todavia, a lei em comento deve ser interpretada de forma extensiva, sob pena de ofensa ao princípio da dignidade da pessoa humana. Assim é que </w:t>
      </w:r>
      <w:r w:rsidRPr="00356524">
        <w:rPr>
          <w:rFonts w:ascii="Arial" w:hAnsi="Arial" w:cs="Arial"/>
          <w:b/>
          <w:sz w:val="20"/>
          <w:szCs w:val="20"/>
        </w:rPr>
        <w:t>a Lei nº 11.340/06 não visa apenas a proteção à mulher, mas sim à mulher que sofre violência de gênero</w:t>
      </w:r>
      <w:r w:rsidRPr="00356524">
        <w:rPr>
          <w:rFonts w:ascii="Arial" w:hAnsi="Arial" w:cs="Arial"/>
          <w:sz w:val="20"/>
          <w:szCs w:val="20"/>
        </w:rPr>
        <w:t xml:space="preserve">, e é como gênero feminino que a IMPETRANTE se apresenta social e </w:t>
      </w:r>
      <w:r w:rsidRPr="00356524">
        <w:rPr>
          <w:rFonts w:ascii="Arial" w:hAnsi="Arial" w:cs="Arial"/>
          <w:sz w:val="20"/>
          <w:szCs w:val="20"/>
        </w:rPr>
        <w:lastRenderedPageBreak/>
        <w:t xml:space="preserve">psicologicamente. Tem-se que </w:t>
      </w:r>
      <w:r w:rsidRPr="00356524">
        <w:rPr>
          <w:rFonts w:ascii="Arial" w:hAnsi="Arial" w:cs="Arial"/>
          <w:b/>
          <w:sz w:val="20"/>
          <w:szCs w:val="20"/>
        </w:rPr>
        <w:t>a expressão “mulher”, contida na lei em apreço, refere-se tanto ao sexo feminino quanto ao gênero feminino</w:t>
      </w:r>
      <w:r w:rsidRPr="00356524">
        <w:rPr>
          <w:rFonts w:ascii="Arial" w:hAnsi="Arial" w:cs="Arial"/>
          <w:sz w:val="20"/>
          <w:szCs w:val="20"/>
        </w:rPr>
        <w:t>. O primeiro diz respeito às características biológicas do ser humano, dentre as quais _________ não se enquadra, enquanto o segundo se refere à construção social de cada indivíduo, e aqui _________ pode ser considerada mulher.</w:t>
      </w:r>
    </w:p>
    <w:p w:rsidR="00356524" w:rsidRPr="00356524" w:rsidRDefault="00356524" w:rsidP="00356524">
      <w:pPr>
        <w:ind w:left="2268"/>
        <w:jc w:val="both"/>
        <w:rPr>
          <w:rFonts w:ascii="Arial" w:hAnsi="Arial" w:cs="Arial"/>
          <w:sz w:val="20"/>
          <w:szCs w:val="20"/>
        </w:rPr>
      </w:pPr>
      <w:r w:rsidRPr="00356524">
        <w:rPr>
          <w:rFonts w:ascii="Arial" w:hAnsi="Arial" w:cs="Arial"/>
          <w:sz w:val="20"/>
          <w:szCs w:val="20"/>
        </w:rPr>
        <w:t xml:space="preserve">A IMPETRANTE, apesar de ser biologicamente do sexo masculino e não ter sido submetida à cirurgia de mudança de sexo, apresenta-se social e psicologicamente como mulher, com aparência e traços femininos, o que se pode inferir do documento de identidade acostado às fls. 18, em que consta a fotografia de uma mulher. Acrescenta-se, por oportuno, que ela assina o documento como _________, e não como _________. Ressalte-se, por oportuno, que </w:t>
      </w:r>
      <w:r w:rsidRPr="00356524">
        <w:rPr>
          <w:rFonts w:ascii="Arial" w:hAnsi="Arial" w:cs="Arial"/>
          <w:b/>
          <w:sz w:val="20"/>
          <w:szCs w:val="20"/>
        </w:rPr>
        <w:t xml:space="preserve">o reconhecimento da </w:t>
      </w:r>
      <w:proofErr w:type="spellStart"/>
      <w:r w:rsidRPr="00356524">
        <w:rPr>
          <w:rFonts w:ascii="Arial" w:hAnsi="Arial" w:cs="Arial"/>
          <w:b/>
          <w:sz w:val="20"/>
          <w:szCs w:val="20"/>
        </w:rPr>
        <w:t>transexualidade</w:t>
      </w:r>
      <w:proofErr w:type="spellEnd"/>
      <w:r w:rsidRPr="00356524">
        <w:rPr>
          <w:rFonts w:ascii="Arial" w:hAnsi="Arial" w:cs="Arial"/>
          <w:b/>
          <w:sz w:val="20"/>
          <w:szCs w:val="20"/>
        </w:rPr>
        <w:t xml:space="preserve"> prescinde de intervenção cirúrgica para alteração de sexo</w:t>
      </w:r>
      <w:r w:rsidRPr="00356524">
        <w:rPr>
          <w:rFonts w:ascii="Arial" w:hAnsi="Arial" w:cs="Arial"/>
          <w:sz w:val="20"/>
          <w:szCs w:val="20"/>
        </w:rPr>
        <w:t>. Os documentos acostados aos autos, como acima mencionado, deixam claro que a IMPETRANTE pertence ao gênero feminino, ainda que não submetida a cirurgia neste sentido.”</w:t>
      </w:r>
      <w:r w:rsidRPr="00356524">
        <w:rPr>
          <w:rStyle w:val="Refdenotaderodap"/>
          <w:rFonts w:ascii="Arial" w:hAnsi="Arial" w:cs="Arial"/>
          <w:sz w:val="20"/>
          <w:szCs w:val="20"/>
        </w:rPr>
        <w:footnoteReference w:id="7"/>
      </w:r>
      <w:r w:rsidRPr="00356524">
        <w:rPr>
          <w:rFonts w:ascii="Arial" w:hAnsi="Arial" w:cs="Arial"/>
          <w:sz w:val="20"/>
          <w:szCs w:val="20"/>
        </w:rPr>
        <w:t>.</w:t>
      </w:r>
    </w:p>
    <w:p w:rsidR="00356524" w:rsidRDefault="00356524" w:rsidP="00356524">
      <w:pPr>
        <w:ind w:left="2268"/>
        <w:jc w:val="both"/>
        <w:rPr>
          <w:rFonts w:ascii="Arial" w:hAnsi="Arial" w:cs="Arial"/>
          <w:sz w:val="20"/>
          <w:szCs w:val="20"/>
        </w:rPr>
      </w:pPr>
      <w:r w:rsidRPr="00356524">
        <w:rPr>
          <w:rFonts w:ascii="Arial" w:hAnsi="Arial" w:cs="Arial"/>
          <w:sz w:val="20"/>
          <w:szCs w:val="20"/>
        </w:rPr>
        <w:t>(</w:t>
      </w:r>
      <w:proofErr w:type="gramStart"/>
      <w:r w:rsidR="00AF1FEB">
        <w:rPr>
          <w:rFonts w:ascii="Arial" w:hAnsi="Arial" w:cs="Arial"/>
          <w:sz w:val="20"/>
          <w:szCs w:val="20"/>
        </w:rPr>
        <w:t>original</w:t>
      </w:r>
      <w:proofErr w:type="gramEnd"/>
      <w:r w:rsidR="00AF1FEB">
        <w:rPr>
          <w:rFonts w:ascii="Arial" w:hAnsi="Arial" w:cs="Arial"/>
          <w:sz w:val="20"/>
          <w:szCs w:val="20"/>
        </w:rPr>
        <w:t xml:space="preserve"> sem grifos</w:t>
      </w:r>
      <w:r w:rsidRPr="00356524">
        <w:rPr>
          <w:rFonts w:ascii="Arial" w:hAnsi="Arial" w:cs="Arial"/>
          <w:sz w:val="20"/>
          <w:szCs w:val="20"/>
        </w:rPr>
        <w:t>)</w:t>
      </w:r>
    </w:p>
    <w:p w:rsidR="00A10F21" w:rsidRDefault="00A10F21" w:rsidP="00356524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A10F21" w:rsidRPr="00A10F21" w:rsidRDefault="00A10F21" w:rsidP="00A10F21">
      <w:pPr>
        <w:spacing w:line="360" w:lineRule="auto"/>
        <w:ind w:left="1065"/>
        <w:jc w:val="both"/>
        <w:rPr>
          <w:rFonts w:ascii="Arial" w:hAnsi="Arial" w:cs="Arial"/>
        </w:rPr>
      </w:pPr>
      <w:r w:rsidRPr="00A10F21">
        <w:rPr>
          <w:rFonts w:ascii="Arial" w:hAnsi="Arial" w:cs="Arial"/>
        </w:rPr>
        <w:t xml:space="preserve">Assim, por tratar-se de norma protetiva de gênero e </w:t>
      </w:r>
      <w:r w:rsidR="005F7A86">
        <w:rPr>
          <w:rFonts w:ascii="Arial" w:hAnsi="Arial" w:cs="Arial"/>
        </w:rPr>
        <w:t xml:space="preserve">levando em consideração que </w:t>
      </w:r>
      <w:r w:rsidRPr="00A10F21">
        <w:rPr>
          <w:rFonts w:ascii="Arial" w:hAnsi="Arial" w:cs="Arial"/>
        </w:rPr>
        <w:t xml:space="preserve">a vítima </w:t>
      </w:r>
      <w:r w:rsidR="005F7A86">
        <w:rPr>
          <w:rFonts w:ascii="Arial" w:hAnsi="Arial" w:cs="Arial"/>
        </w:rPr>
        <w:t xml:space="preserve">pertence ao gênero feminino, pois </w:t>
      </w:r>
      <w:r w:rsidRPr="00A10F21">
        <w:rPr>
          <w:rFonts w:ascii="Arial" w:hAnsi="Arial" w:cs="Arial"/>
        </w:rPr>
        <w:t xml:space="preserve">se comportava socialmente como mulher, bem como a agressão foi praticada por seu companheiro, deve ser reconhecida a qualificadora do </w:t>
      </w:r>
      <w:proofErr w:type="spellStart"/>
      <w:r w:rsidRPr="00A10F21">
        <w:rPr>
          <w:rFonts w:ascii="Arial" w:hAnsi="Arial" w:cs="Arial"/>
        </w:rPr>
        <w:t>feminicídio</w:t>
      </w:r>
      <w:proofErr w:type="spellEnd"/>
      <w:r w:rsidRPr="00A10F21">
        <w:rPr>
          <w:rFonts w:ascii="Arial" w:hAnsi="Arial" w:cs="Arial"/>
        </w:rPr>
        <w:t>.</w:t>
      </w:r>
    </w:p>
    <w:p w:rsidR="00356524" w:rsidRDefault="00356524" w:rsidP="00074AAE">
      <w:pPr>
        <w:spacing w:line="360" w:lineRule="auto"/>
        <w:rPr>
          <w:rFonts w:ascii="Arial" w:hAnsi="Arial" w:cs="Arial"/>
        </w:rPr>
      </w:pPr>
    </w:p>
    <w:p w:rsidR="00074AAE" w:rsidRDefault="00074AAE" w:rsidP="00074AA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r w:rsidR="00A10F2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AE0F80">
        <w:rPr>
          <w:rFonts w:ascii="Arial" w:hAnsi="Arial" w:cs="Arial"/>
        </w:rPr>
        <w:t>junh</w:t>
      </w:r>
      <w:r>
        <w:rPr>
          <w:rFonts w:ascii="Arial" w:hAnsi="Arial" w:cs="Arial"/>
        </w:rPr>
        <w:t>o de 201</w:t>
      </w:r>
      <w:r w:rsidR="00AF1FEB">
        <w:rPr>
          <w:rFonts w:ascii="Arial" w:hAnsi="Arial" w:cs="Arial"/>
        </w:rPr>
        <w:t>6</w:t>
      </w:r>
    </w:p>
    <w:p w:rsidR="00074AAE" w:rsidRDefault="00074AAE" w:rsidP="00074AAE">
      <w:pPr>
        <w:spacing w:line="360" w:lineRule="auto"/>
        <w:jc w:val="center"/>
        <w:rPr>
          <w:rFonts w:ascii="Arial" w:hAnsi="Arial" w:cs="Arial"/>
        </w:rPr>
      </w:pPr>
    </w:p>
    <w:p w:rsidR="00074AAE" w:rsidRDefault="00074AAE" w:rsidP="00074A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Flávio </w:t>
      </w:r>
      <w:proofErr w:type="spellStart"/>
      <w:r>
        <w:rPr>
          <w:rFonts w:ascii="Arial" w:hAnsi="Arial" w:cs="Arial"/>
          <w:b/>
        </w:rPr>
        <w:t>Farinazzo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Lorza</w:t>
      </w:r>
      <w:proofErr w:type="spellEnd"/>
    </w:p>
    <w:p w:rsidR="00074AAE" w:rsidRDefault="00074AAE" w:rsidP="00074A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Promotor de Justiça</w:t>
      </w:r>
    </w:p>
    <w:p w:rsidR="00074AAE" w:rsidRDefault="00074AAE" w:rsidP="00074AAE">
      <w:pPr>
        <w:jc w:val="center"/>
        <w:rPr>
          <w:rFonts w:ascii="Arial" w:hAnsi="Arial" w:cs="Arial"/>
        </w:rPr>
      </w:pPr>
    </w:p>
    <w:p w:rsidR="001A11F1" w:rsidRDefault="001A11F1" w:rsidP="00074AAE">
      <w:pPr>
        <w:jc w:val="center"/>
        <w:rPr>
          <w:rFonts w:ascii="Arial" w:hAnsi="Arial" w:cs="Arial"/>
        </w:rPr>
      </w:pPr>
    </w:p>
    <w:p w:rsidR="00074AAE" w:rsidRDefault="00AE0F80" w:rsidP="00074A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Nathalia Gomes Monteiro</w:t>
      </w:r>
    </w:p>
    <w:p w:rsidR="00074AAE" w:rsidRDefault="00074AAE" w:rsidP="00074A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Estagiári</w:t>
      </w:r>
      <w:r w:rsidR="00AE0F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Ministério Público</w:t>
      </w:r>
    </w:p>
    <w:p w:rsidR="00074AAE" w:rsidRDefault="00074AAE" w:rsidP="00074AAE"/>
    <w:p w:rsidR="00CB014D" w:rsidRDefault="00CB014D"/>
    <w:sectPr w:rsidR="00CB014D" w:rsidSect="004A6B2E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C3" w:rsidRDefault="00F720C3" w:rsidP="00670019">
      <w:r>
        <w:separator/>
      </w:r>
    </w:p>
  </w:endnote>
  <w:endnote w:type="continuationSeparator" w:id="0">
    <w:p w:rsidR="00F720C3" w:rsidRDefault="00F720C3" w:rsidP="0067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C3" w:rsidRDefault="00F720C3" w:rsidP="00670019">
      <w:r>
        <w:separator/>
      </w:r>
    </w:p>
  </w:footnote>
  <w:footnote w:type="continuationSeparator" w:id="0">
    <w:p w:rsidR="00F720C3" w:rsidRDefault="00F720C3" w:rsidP="00670019">
      <w:r>
        <w:continuationSeparator/>
      </w:r>
    </w:p>
  </w:footnote>
  <w:footnote w:id="1">
    <w:p w:rsidR="00670019" w:rsidRDefault="00670019" w:rsidP="00670019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Pr="00A40E53">
        <w:rPr>
          <w:rFonts w:cs="Arial"/>
        </w:rPr>
        <w:t xml:space="preserve">FERNANDES, Valéria </w:t>
      </w:r>
      <w:proofErr w:type="spellStart"/>
      <w:r w:rsidRPr="00A40E53">
        <w:rPr>
          <w:rFonts w:cs="Arial"/>
        </w:rPr>
        <w:t>Diez</w:t>
      </w:r>
      <w:proofErr w:type="spellEnd"/>
      <w:r w:rsidRPr="00A40E53">
        <w:rPr>
          <w:rFonts w:cs="Arial"/>
        </w:rPr>
        <w:t xml:space="preserve"> </w:t>
      </w:r>
      <w:proofErr w:type="spellStart"/>
      <w:r w:rsidRPr="00A40E53">
        <w:rPr>
          <w:rFonts w:cs="Arial"/>
        </w:rPr>
        <w:t>Scarance</w:t>
      </w:r>
      <w:proofErr w:type="spellEnd"/>
      <w:r w:rsidRPr="00A40E53">
        <w:rPr>
          <w:rFonts w:cs="Arial"/>
        </w:rPr>
        <w:t xml:space="preserve">. </w:t>
      </w:r>
      <w:r w:rsidRPr="00A40E53">
        <w:rPr>
          <w:rFonts w:cs="Arial"/>
          <w:b/>
        </w:rPr>
        <w:t>Lei Maria</w:t>
      </w:r>
      <w:r>
        <w:rPr>
          <w:rFonts w:cs="Arial"/>
          <w:b/>
        </w:rPr>
        <w:t xml:space="preserve"> da Penha: O Processo Penal no Caminho da E</w:t>
      </w:r>
      <w:r w:rsidRPr="00A40E53">
        <w:rPr>
          <w:rFonts w:cs="Arial"/>
          <w:b/>
        </w:rPr>
        <w:t xml:space="preserve">fetividade: Abordagem </w:t>
      </w:r>
      <w:r>
        <w:rPr>
          <w:rFonts w:cs="Arial"/>
          <w:b/>
        </w:rPr>
        <w:t>J</w:t>
      </w:r>
      <w:r w:rsidRPr="00A40E53">
        <w:rPr>
          <w:rFonts w:cs="Arial"/>
          <w:b/>
        </w:rPr>
        <w:t xml:space="preserve">urídica e </w:t>
      </w:r>
      <w:r>
        <w:rPr>
          <w:rFonts w:cs="Arial"/>
          <w:b/>
        </w:rPr>
        <w:t>M</w:t>
      </w:r>
      <w:r w:rsidRPr="00A40E53">
        <w:rPr>
          <w:rFonts w:cs="Arial"/>
          <w:b/>
        </w:rPr>
        <w:t xml:space="preserve">ultidisciplinar (Inclui Lei de </w:t>
      </w:r>
      <w:proofErr w:type="spellStart"/>
      <w:r w:rsidRPr="00A40E53">
        <w:rPr>
          <w:rFonts w:cs="Arial"/>
          <w:b/>
        </w:rPr>
        <w:t>Feminicídio</w:t>
      </w:r>
      <w:proofErr w:type="spellEnd"/>
      <w:r w:rsidRPr="00A40E53">
        <w:rPr>
          <w:rFonts w:cs="Arial"/>
          <w:b/>
        </w:rPr>
        <w:t>)</w:t>
      </w:r>
      <w:r w:rsidRPr="00A40E53">
        <w:rPr>
          <w:rFonts w:cs="Arial"/>
        </w:rPr>
        <w:t>.</w:t>
      </w:r>
      <w:r>
        <w:rPr>
          <w:rFonts w:cs="Arial"/>
        </w:rPr>
        <w:t xml:space="preserve"> p. 72. São Paulo: Atlas, 2015.</w:t>
      </w:r>
    </w:p>
  </w:footnote>
  <w:footnote w:id="2">
    <w:p w:rsidR="00670019" w:rsidRPr="00E57CB6" w:rsidRDefault="00670019" w:rsidP="00670019">
      <w:pPr>
        <w:pStyle w:val="PargrafodaLista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</w:rPr>
      </w:pPr>
      <w:r w:rsidRPr="00CD1D72">
        <w:rPr>
          <w:rStyle w:val="Refdenotaderodap"/>
          <w:rFonts w:ascii="Arial" w:hAnsi="Arial" w:cs="Arial"/>
          <w:sz w:val="20"/>
          <w:szCs w:val="20"/>
        </w:rPr>
        <w:footnoteRef/>
      </w:r>
      <w:r w:rsidRPr="00CD1D72">
        <w:rPr>
          <w:rFonts w:ascii="Arial" w:hAnsi="Arial" w:cs="Arial"/>
          <w:sz w:val="20"/>
          <w:szCs w:val="20"/>
        </w:rPr>
        <w:t xml:space="preserve"> CASTILHO, Ela </w:t>
      </w:r>
      <w:proofErr w:type="spellStart"/>
      <w:r w:rsidRPr="00CD1D72">
        <w:rPr>
          <w:rFonts w:ascii="Arial" w:hAnsi="Arial" w:cs="Arial"/>
          <w:sz w:val="20"/>
          <w:szCs w:val="20"/>
        </w:rPr>
        <w:t>Wiecko</w:t>
      </w:r>
      <w:proofErr w:type="spellEnd"/>
      <w:r w:rsidRPr="00CD1D72">
        <w:rPr>
          <w:rFonts w:ascii="Arial" w:hAnsi="Arial" w:cs="Arial"/>
          <w:sz w:val="20"/>
          <w:szCs w:val="20"/>
        </w:rPr>
        <w:t xml:space="preserve"> V. de. </w:t>
      </w:r>
      <w:r w:rsidRPr="00CD1D72">
        <w:rPr>
          <w:rFonts w:ascii="Arial" w:hAnsi="Arial" w:cs="Arial"/>
          <w:b/>
          <w:sz w:val="20"/>
          <w:szCs w:val="20"/>
        </w:rPr>
        <w:t xml:space="preserve">Sobre o </w:t>
      </w:r>
      <w:proofErr w:type="spellStart"/>
      <w:r w:rsidRPr="00CD1D72">
        <w:rPr>
          <w:rFonts w:ascii="Arial" w:hAnsi="Arial" w:cs="Arial"/>
          <w:b/>
          <w:sz w:val="20"/>
          <w:szCs w:val="20"/>
        </w:rPr>
        <w:t>Feminicídio</w:t>
      </w:r>
      <w:proofErr w:type="spellEnd"/>
      <w:r w:rsidRPr="00CD1D72">
        <w:rPr>
          <w:rFonts w:ascii="Arial" w:hAnsi="Arial" w:cs="Arial"/>
          <w:b/>
          <w:sz w:val="20"/>
          <w:szCs w:val="20"/>
        </w:rPr>
        <w:t xml:space="preserve">. </w:t>
      </w:r>
      <w:r w:rsidRPr="00CD1D72">
        <w:rPr>
          <w:rFonts w:ascii="Arial" w:hAnsi="Arial" w:cs="Arial"/>
          <w:sz w:val="20"/>
          <w:szCs w:val="20"/>
        </w:rPr>
        <w:t xml:space="preserve">Boletim do Instituto Brasileiro de Ciências Criminais. </w:t>
      </w:r>
      <w:proofErr w:type="gramStart"/>
      <w:r w:rsidRPr="00CD1D72">
        <w:rPr>
          <w:rFonts w:ascii="Arial" w:hAnsi="Arial" w:cs="Arial"/>
          <w:sz w:val="20"/>
          <w:szCs w:val="20"/>
        </w:rPr>
        <w:t>ano</w:t>
      </w:r>
      <w:proofErr w:type="gramEnd"/>
      <w:r w:rsidRPr="00CD1D72">
        <w:rPr>
          <w:rFonts w:ascii="Arial" w:hAnsi="Arial" w:cs="Arial"/>
          <w:sz w:val="20"/>
          <w:szCs w:val="20"/>
        </w:rPr>
        <w:t xml:space="preserve"> 23. </w:t>
      </w:r>
      <w:proofErr w:type="gramStart"/>
      <w:r w:rsidRPr="00CD1D72">
        <w:rPr>
          <w:rFonts w:ascii="Arial" w:hAnsi="Arial" w:cs="Arial"/>
          <w:sz w:val="20"/>
          <w:szCs w:val="20"/>
        </w:rPr>
        <w:t>n.º</w:t>
      </w:r>
      <w:proofErr w:type="gramEnd"/>
      <w:r w:rsidRPr="00CD1D72">
        <w:rPr>
          <w:rFonts w:ascii="Arial" w:hAnsi="Arial" w:cs="Arial"/>
          <w:sz w:val="20"/>
          <w:szCs w:val="20"/>
        </w:rPr>
        <w:t xml:space="preserve"> 270. </w:t>
      </w:r>
      <w:proofErr w:type="gramStart"/>
      <w:r w:rsidRPr="00CD1D72">
        <w:rPr>
          <w:rFonts w:ascii="Arial" w:hAnsi="Arial" w:cs="Arial"/>
          <w:sz w:val="20"/>
          <w:szCs w:val="20"/>
        </w:rPr>
        <w:t>maio</w:t>
      </w:r>
      <w:proofErr w:type="gramEnd"/>
      <w:r w:rsidRPr="00CD1D72">
        <w:rPr>
          <w:rFonts w:ascii="Arial" w:hAnsi="Arial" w:cs="Arial"/>
          <w:sz w:val="20"/>
          <w:szCs w:val="20"/>
        </w:rPr>
        <w:t>/2015. Direito Penal em Deb</w:t>
      </w:r>
      <w:r w:rsidRPr="00E57CB6">
        <w:rPr>
          <w:rFonts w:ascii="Arial" w:hAnsi="Arial" w:cs="Arial"/>
          <w:sz w:val="20"/>
          <w:szCs w:val="20"/>
        </w:rPr>
        <w:t>ate. p. 5. São Paulo: IBCCRIM, 2015.</w:t>
      </w:r>
    </w:p>
  </w:footnote>
  <w:footnote w:id="3">
    <w:p w:rsidR="00054DBF" w:rsidRDefault="00054DBF" w:rsidP="00054DBF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="00A10F21" w:rsidRPr="002A6E73">
        <w:rPr>
          <w:rFonts w:cs="Arial"/>
          <w:color w:val="000000" w:themeColor="text1"/>
        </w:rPr>
        <w:t xml:space="preserve">DIAS, Maria Berenice. </w:t>
      </w:r>
      <w:r w:rsidR="00A10F21" w:rsidRPr="002A6E73">
        <w:rPr>
          <w:rFonts w:cs="Arial"/>
          <w:b/>
          <w:color w:val="000000" w:themeColor="text1"/>
        </w:rPr>
        <w:t>A Lei Maria da Penha na Justiça – A efetividade da Lei 11.340/2006 de combate à violência doméstica e familiar contra a mulher</w:t>
      </w:r>
      <w:r w:rsidR="00A10F21" w:rsidRPr="002A6E73">
        <w:rPr>
          <w:rFonts w:cs="Arial"/>
          <w:color w:val="000000" w:themeColor="text1"/>
        </w:rPr>
        <w:t>. p. 41. São Paulo: Revista dos Tribunais, 2007.</w:t>
      </w:r>
    </w:p>
  </w:footnote>
  <w:footnote w:id="4">
    <w:p w:rsidR="00356524" w:rsidRPr="00E30011" w:rsidRDefault="00356524" w:rsidP="00356524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BIANCHINI, Alice; GOMES, Luiz Flávio</w:t>
      </w:r>
      <w:r w:rsidRPr="003F3344">
        <w:rPr>
          <w:b/>
        </w:rPr>
        <w:t xml:space="preserve">. </w:t>
      </w:r>
      <w:proofErr w:type="spellStart"/>
      <w:r w:rsidRPr="003F3344">
        <w:rPr>
          <w:b/>
        </w:rPr>
        <w:t>Feminicídio</w:t>
      </w:r>
      <w:proofErr w:type="spellEnd"/>
      <w:r w:rsidRPr="003F3344">
        <w:rPr>
          <w:b/>
        </w:rPr>
        <w:t>: entenda as questões controvertidas da Lei 13.104/2015</w:t>
      </w:r>
      <w:r>
        <w:t>. Instituto Avante Brasil. 12 de março de 2015. Disponível em: &lt;</w:t>
      </w:r>
      <w:r w:rsidRPr="003F3344">
        <w:t>http://institutoavantebrasil.com.br/feminicidio-entenda-as-questoes-controvertidas-da-lei-13-</w:t>
      </w:r>
      <w:r w:rsidRPr="00E30011">
        <w:t>1042015/&gt;. Acesso em 22 de março de 2016.</w:t>
      </w:r>
    </w:p>
  </w:footnote>
  <w:footnote w:id="5">
    <w:p w:rsidR="00356524" w:rsidRPr="00E30011" w:rsidRDefault="00356524" w:rsidP="00356524">
      <w:pPr>
        <w:pStyle w:val="Textodenotaderodap"/>
        <w:spacing w:line="240" w:lineRule="auto"/>
      </w:pPr>
      <w:r w:rsidRPr="00E30011">
        <w:rPr>
          <w:rStyle w:val="Refdenotaderodap"/>
        </w:rPr>
        <w:footnoteRef/>
      </w:r>
      <w:r w:rsidRPr="00E30011">
        <w:t xml:space="preserve"> </w:t>
      </w:r>
      <w:r w:rsidRPr="00E30011">
        <w:rPr>
          <w:rFonts w:cs="Arial"/>
          <w:color w:val="000000" w:themeColor="text1"/>
        </w:rPr>
        <w:t xml:space="preserve">MELLO, Adriana Ramos. </w:t>
      </w:r>
      <w:proofErr w:type="spellStart"/>
      <w:r w:rsidRPr="00E30011">
        <w:rPr>
          <w:rFonts w:cs="Arial"/>
          <w:b/>
          <w:color w:val="000000" w:themeColor="text1"/>
        </w:rPr>
        <w:t>Feminicídio</w:t>
      </w:r>
      <w:proofErr w:type="spellEnd"/>
      <w:r w:rsidRPr="00E30011">
        <w:rPr>
          <w:rFonts w:cs="Arial"/>
          <w:b/>
          <w:color w:val="000000" w:themeColor="text1"/>
        </w:rPr>
        <w:t>: breves comentários à Lei 13.104/15</w:t>
      </w:r>
      <w:r w:rsidRPr="00E30011">
        <w:rPr>
          <w:rFonts w:cs="Arial"/>
          <w:color w:val="000000" w:themeColor="text1"/>
        </w:rPr>
        <w:t>. JOTA UOL. 04 de agosto de 2015. Disponível em: &lt;http://jota.uol.com.br/feminicidio-breves-comentarios-a-lei-13-10415&gt;. Acesso em 31 de março de 2016.</w:t>
      </w:r>
    </w:p>
  </w:footnote>
  <w:footnote w:id="6">
    <w:p w:rsidR="00356524" w:rsidRPr="00A10F21" w:rsidRDefault="00356524" w:rsidP="00A10F21">
      <w:pPr>
        <w:jc w:val="both"/>
        <w:rPr>
          <w:rFonts w:ascii="Arial" w:hAnsi="Arial" w:cs="Arial"/>
          <w:sz w:val="20"/>
          <w:szCs w:val="20"/>
        </w:rPr>
      </w:pPr>
      <w:r w:rsidRPr="00A10F21">
        <w:rPr>
          <w:rStyle w:val="Refdenotaderodap"/>
          <w:rFonts w:ascii="Arial" w:hAnsi="Arial" w:cs="Arial"/>
          <w:sz w:val="20"/>
          <w:szCs w:val="20"/>
        </w:rPr>
        <w:footnoteRef/>
      </w:r>
      <w:r w:rsidRPr="00A10F21">
        <w:rPr>
          <w:rFonts w:ascii="Arial" w:hAnsi="Arial" w:cs="Arial"/>
          <w:sz w:val="20"/>
          <w:szCs w:val="20"/>
        </w:rPr>
        <w:t xml:space="preserve"> TRIBUNAL DE JUSTIÇA DO ESTADO DE GOIÁS. </w:t>
      </w:r>
      <w:r w:rsidRPr="00A10F21">
        <w:rPr>
          <w:rFonts w:ascii="Arial" w:hAnsi="Arial" w:cs="Arial"/>
          <w:b/>
          <w:sz w:val="20"/>
          <w:szCs w:val="20"/>
        </w:rPr>
        <w:t>Processo n.º 201103873908</w:t>
      </w:r>
      <w:r w:rsidRPr="00A10F21">
        <w:rPr>
          <w:rFonts w:ascii="Arial" w:hAnsi="Arial" w:cs="Arial"/>
          <w:sz w:val="20"/>
          <w:szCs w:val="20"/>
        </w:rPr>
        <w:t xml:space="preserve">. Indiciado: Carlos Eduardo Leão. Vítima: Alexandre Roberto </w:t>
      </w:r>
      <w:proofErr w:type="spellStart"/>
      <w:r w:rsidRPr="00A10F21">
        <w:rPr>
          <w:rFonts w:ascii="Arial" w:hAnsi="Arial" w:cs="Arial"/>
          <w:sz w:val="20"/>
          <w:szCs w:val="20"/>
        </w:rPr>
        <w:t>Kley</w:t>
      </w:r>
      <w:proofErr w:type="spellEnd"/>
      <w:r w:rsidRPr="00A10F21">
        <w:rPr>
          <w:rFonts w:ascii="Arial" w:hAnsi="Arial" w:cs="Arial"/>
          <w:sz w:val="20"/>
          <w:szCs w:val="20"/>
        </w:rPr>
        <w:t>. Juíza Ana Cláudia Veloso Magalhães. Anápolis. Decisão em 23 de setembro de 2011. Disponível em: &lt;http://www.tjgo.jus.br/decisao/imprimir.php?inoid=2251460</w:t>
      </w:r>
      <w:r w:rsidRPr="00A10F2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&gt;. Acesso em 26 de janeiro de 2016.</w:t>
      </w:r>
    </w:p>
  </w:footnote>
  <w:footnote w:id="7">
    <w:p w:rsidR="00356524" w:rsidRDefault="00356524" w:rsidP="00A10F21">
      <w:pPr>
        <w:pStyle w:val="Textodenotaderodap"/>
        <w:spacing w:line="240" w:lineRule="auto"/>
      </w:pPr>
      <w:r w:rsidRPr="00A10F21">
        <w:rPr>
          <w:rStyle w:val="Refdenotaderodap"/>
          <w:rFonts w:cs="Arial"/>
        </w:rPr>
        <w:footnoteRef/>
      </w:r>
      <w:r w:rsidRPr="00A10F21">
        <w:rPr>
          <w:rFonts w:cs="Arial"/>
        </w:rPr>
        <w:t xml:space="preserve"> TRIBUNAL DE JUSTIÇA DO ESTADO DE SÃO PAULO. </w:t>
      </w:r>
      <w:r w:rsidRPr="00A10F21">
        <w:rPr>
          <w:rFonts w:cs="Arial"/>
          <w:b/>
        </w:rPr>
        <w:t>Mandado de Segurança</w:t>
      </w:r>
      <w:r w:rsidRPr="00A10F21">
        <w:rPr>
          <w:rFonts w:cs="Arial"/>
        </w:rPr>
        <w:t xml:space="preserve">. Relatora Desembargadora Ely </w:t>
      </w:r>
      <w:proofErr w:type="spellStart"/>
      <w:r w:rsidRPr="00A10F21">
        <w:rPr>
          <w:rFonts w:cs="Arial"/>
        </w:rPr>
        <w:t>Amioka</w:t>
      </w:r>
      <w:proofErr w:type="spellEnd"/>
      <w:r w:rsidRPr="00A10F21">
        <w:rPr>
          <w:rFonts w:cs="Arial"/>
        </w:rPr>
        <w:t>. 9ª Câmara de Direito Criminal. Acórdão em 08 de outubro de 2015. Migalhas. Disponível em: &lt;http://www.migalhas.com.br/arquivos/2015/10/art20151020-09.pdf&gt;. Acesso em 20 de abril de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77F41"/>
    <w:multiLevelType w:val="hybridMultilevel"/>
    <w:tmpl w:val="AC9C7EC4"/>
    <w:lvl w:ilvl="0" w:tplc="A5A660D8">
      <w:start w:val="1"/>
      <w:numFmt w:val="decimal"/>
      <w:lvlText w:val="%1."/>
      <w:lvlJc w:val="left"/>
      <w:pPr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E"/>
    <w:rsid w:val="00054DBF"/>
    <w:rsid w:val="00074AAE"/>
    <w:rsid w:val="0011594C"/>
    <w:rsid w:val="001A11F1"/>
    <w:rsid w:val="001D51B2"/>
    <w:rsid w:val="00244610"/>
    <w:rsid w:val="00356524"/>
    <w:rsid w:val="004228CE"/>
    <w:rsid w:val="004314D9"/>
    <w:rsid w:val="00472382"/>
    <w:rsid w:val="004A512A"/>
    <w:rsid w:val="004A6B2E"/>
    <w:rsid w:val="00524501"/>
    <w:rsid w:val="005F7A86"/>
    <w:rsid w:val="00660182"/>
    <w:rsid w:val="00670019"/>
    <w:rsid w:val="00694930"/>
    <w:rsid w:val="006B3D0D"/>
    <w:rsid w:val="0078069E"/>
    <w:rsid w:val="007A6CBA"/>
    <w:rsid w:val="007D7E89"/>
    <w:rsid w:val="00911951"/>
    <w:rsid w:val="00A10F21"/>
    <w:rsid w:val="00AA35C7"/>
    <w:rsid w:val="00AE0F80"/>
    <w:rsid w:val="00AE1F14"/>
    <w:rsid w:val="00AF1FEB"/>
    <w:rsid w:val="00C12EF1"/>
    <w:rsid w:val="00CB014D"/>
    <w:rsid w:val="00CC4890"/>
    <w:rsid w:val="00CD796A"/>
    <w:rsid w:val="00CF1B31"/>
    <w:rsid w:val="00E8570C"/>
    <w:rsid w:val="00F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A93A"/>
  <w15:docId w15:val="{B67396FC-7740-4CC8-A692-622D0C3D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70019"/>
    <w:pPr>
      <w:spacing w:line="360" w:lineRule="auto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001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001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70019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pple-converted-space">
    <w:name w:val="apple-converted-space"/>
    <w:rsid w:val="00356524"/>
  </w:style>
  <w:style w:type="character" w:styleId="Hyperlink">
    <w:name w:val="Hyperlink"/>
    <w:basedOn w:val="Fontepargpadro"/>
    <w:uiPriority w:val="99"/>
    <w:unhideWhenUsed/>
    <w:rsid w:val="0035652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2E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E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EEB1-7EEF-4F18-A51C-CC27BC53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Itautec S.A.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Itautec</dc:creator>
  <cp:lastModifiedBy>mpsp</cp:lastModifiedBy>
  <cp:revision>2</cp:revision>
  <cp:lastPrinted>2016-06-09T19:14:00Z</cp:lastPrinted>
  <dcterms:created xsi:type="dcterms:W3CDTF">2016-06-09T19:15:00Z</dcterms:created>
  <dcterms:modified xsi:type="dcterms:W3CDTF">2016-06-09T19:15:00Z</dcterms:modified>
</cp:coreProperties>
</file>