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spacing w:lineRule="auto" w:line="240" w:before="120" w:after="0"/>
        <w:jc w:val="both"/>
        <w:rPr>
          <w:color w:val="000000"/>
        </w:rPr>
      </w:pPr>
      <w:r>
        <w:rPr>
          <w:rFonts w:eastAsia="Cambria" w:cs="Cambria" w:ascii="Cambria" w:hAnsi="Cambria"/>
          <w:b/>
          <w:color w:val="000000"/>
          <w:sz w:val="24"/>
          <w:szCs w:val="24"/>
        </w:rPr>
        <w:t>Nº PROCEDIMENTO E-EXT</w:t>
      </w:r>
    </w:p>
    <w:p>
      <w:pPr>
        <w:pStyle w:val="Normal1"/>
        <w:spacing w:lineRule="auto" w:line="240" w:before="120" w:after="0"/>
        <w:jc w:val="both"/>
        <w:rPr>
          <w:color w:val="000000"/>
        </w:rPr>
      </w:pPr>
      <w:r>
        <w:rPr>
          <w:rFonts w:eastAsia="Cambria" w:cs="Cambria" w:ascii="Cambria" w:hAnsi="Cambria"/>
          <w:b/>
          <w:color w:val="000000"/>
          <w:sz w:val="24"/>
          <w:szCs w:val="24"/>
        </w:rPr>
        <w:t>Nº INQUÉRITO POLICIAL</w:t>
      </w:r>
    </w:p>
    <w:p>
      <w:pPr>
        <w:pStyle w:val="Normal1"/>
        <w:spacing w:lineRule="auto" w:line="240" w:before="120" w:after="0"/>
        <w:jc w:val="both"/>
        <w:rPr>
          <w:color w:val="000000"/>
        </w:rPr>
      </w:pPr>
      <w:r>
        <w:rPr>
          <w:rFonts w:eastAsia="Cambria" w:cs="Cambria" w:ascii="Cambria" w:hAnsi="Cambria"/>
          <w:b/>
          <w:color w:val="000000"/>
          <w:sz w:val="24"/>
          <w:szCs w:val="24"/>
        </w:rPr>
        <w:t>Investigado(a): ______</w:t>
      </w:r>
    </w:p>
    <w:p>
      <w:pPr>
        <w:pStyle w:val="Normal1"/>
        <w:widowControl w:val="false"/>
        <w:spacing w:lineRule="auto" w:line="240" w:before="0" w:after="0"/>
        <w:jc w:val="both"/>
        <w:rPr>
          <w:rFonts w:ascii="Cambria" w:hAnsi="Cambria" w:eastAsia="Cambria" w:cs="Cambria"/>
          <w:b/>
          <w:b/>
          <w:color w:val="0000FF"/>
          <w:sz w:val="24"/>
          <w:szCs w:val="24"/>
        </w:rPr>
      </w:pPr>
      <w:r>
        <w:rPr>
          <w:rFonts w:eastAsia="Cambria" w:cs="Cambria" w:ascii="Cambria" w:hAnsi="Cambria"/>
          <w:b/>
          <w:color w:val="0000FF"/>
          <w:sz w:val="24"/>
          <w:szCs w:val="24"/>
        </w:rPr>
      </w:r>
    </w:p>
    <w:p>
      <w:pPr>
        <w:pStyle w:val="Normal1"/>
        <w:spacing w:lineRule="auto" w:line="360" w:before="120" w:after="120"/>
        <w:rPr>
          <w:rFonts w:ascii="Cambria" w:hAnsi="Cambria" w:eastAsia="Cambria" w:cs="Cambria"/>
          <w:color w:val="0000FF"/>
          <w:sz w:val="24"/>
          <w:szCs w:val="24"/>
        </w:rPr>
      </w:pPr>
      <w:r>
        <w:rPr>
          <w:rFonts w:eastAsia="Cambria" w:cs="Cambria" w:ascii="Cambria" w:hAnsi="Cambria"/>
          <w:color w:val="0000FF"/>
          <w:sz w:val="24"/>
          <w:szCs w:val="24"/>
        </w:rPr>
        <w:t>Peça adaptada - MPMS</w:t>
      </w:r>
    </w:p>
    <w:p>
      <w:pPr>
        <w:pStyle w:val="Normal1"/>
        <w:widowControl w:val="false"/>
        <w:spacing w:lineRule="auto" w:line="240" w:before="0" w:after="0"/>
        <w:jc w:val="both"/>
        <w:rPr>
          <w:rFonts w:ascii="Cambria" w:hAnsi="Cambria" w:eastAsia="Cambria" w:cs="Cambria"/>
          <w:b/>
          <w:b/>
          <w:color w:val="0000FF"/>
          <w:sz w:val="24"/>
          <w:szCs w:val="24"/>
        </w:rPr>
      </w:pPr>
      <w:r>
        <w:rPr>
          <w:rFonts w:eastAsia="Cambria" w:cs="Cambria" w:ascii="Cambria" w:hAnsi="Cambria"/>
          <w:b/>
          <w:color w:val="0000FF"/>
          <w:sz w:val="24"/>
          <w:szCs w:val="24"/>
        </w:rPr>
      </w:r>
    </w:p>
    <w:p>
      <w:pPr>
        <w:pStyle w:val="Normal1"/>
        <w:widowControl w:val="false"/>
        <w:tabs>
          <w:tab w:val="clear" w:pos="708"/>
          <w:tab w:val="center" w:pos="4419" w:leader="none"/>
          <w:tab w:val="right" w:pos="8838" w:leader="none"/>
        </w:tabs>
        <w:spacing w:lineRule="auto" w:line="360" w:before="120" w:after="0"/>
        <w:ind w:left="0" w:hanging="0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</w:r>
    </w:p>
    <w:p>
      <w:pPr>
        <w:pStyle w:val="Normal1"/>
        <w:spacing w:lineRule="auto" w:line="360" w:before="0" w:after="0"/>
        <w:jc w:val="center"/>
        <w:rPr>
          <w:rFonts w:ascii="Cambria" w:hAnsi="Cambria" w:eastAsia="Cambria" w:cs="Cambria"/>
          <w:sz w:val="24"/>
          <w:szCs w:val="24"/>
          <w:u w:val="single"/>
        </w:rPr>
      </w:pPr>
      <w:r>
        <w:rPr>
          <w:rFonts w:eastAsia="Cambria" w:cs="Cambria" w:ascii="Cambria" w:hAnsi="Cambria"/>
          <w:b/>
          <w:sz w:val="24"/>
          <w:szCs w:val="24"/>
          <w:u w:val="single"/>
        </w:rPr>
        <w:t>TERMO DE ACORDO DE NÃO PERSECUÇÃO PENAL</w:t>
      </w:r>
    </w:p>
    <w:p>
      <w:pPr>
        <w:pStyle w:val="Normal1"/>
        <w:spacing w:lineRule="auto" w:line="360" w:before="0" w:after="0"/>
        <w:ind w:firstLine="1701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</w:r>
    </w:p>
    <w:p>
      <w:pPr>
        <w:pStyle w:val="Normal1"/>
        <w:numPr>
          <w:ilvl w:val="0"/>
          <w:numId w:val="2"/>
        </w:numPr>
        <w:shd w:val="clear" w:fill="FFFFFF"/>
        <w:spacing w:lineRule="auto" w:line="360" w:before="0" w:after="0"/>
        <w:jc w:val="center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b/>
          <w:smallCaps/>
          <w:sz w:val="24"/>
          <w:szCs w:val="24"/>
          <w:u w:val="single"/>
        </w:rPr>
        <w:t>TÍTULO I – DAS PARTES</w:t>
      </w:r>
    </w:p>
    <w:p>
      <w:pPr>
        <w:pStyle w:val="Normal1"/>
        <w:shd w:val="clear" w:fill="FFFFFF"/>
        <w:spacing w:lineRule="auto" w:line="360" w:before="0" w:after="0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</w:r>
    </w:p>
    <w:p>
      <w:pPr>
        <w:pStyle w:val="Normal1"/>
        <w:shd w:val="clear" w:fill="FFFFFF"/>
        <w:spacing w:lineRule="auto" w:line="360" w:before="0" w:after="0"/>
        <w:ind w:firstLine="1701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b/>
          <w:sz w:val="24"/>
          <w:szCs w:val="24"/>
        </w:rPr>
        <w:t xml:space="preserve">COMPROMITENTE: </w:t>
      </w:r>
      <w:r>
        <w:rPr>
          <w:rFonts w:eastAsia="Cambria" w:cs="Cambria" w:ascii="Cambria" w:hAnsi="Cambria"/>
          <w:sz w:val="24"/>
          <w:szCs w:val="24"/>
        </w:rPr>
        <w:t xml:space="preserve">MINISTÉRIO PÚBLICO ELEITORAL, neste ato representado pelo Promotor Eleitoral abaixo assinado, no uso de suas atribuições legais na XX Zona Eleitoral, doravante denominado </w:t>
      </w:r>
      <w:r>
        <w:rPr>
          <w:rFonts w:eastAsia="Cambria" w:cs="Cambria" w:ascii="Cambria" w:hAnsi="Cambria"/>
          <w:b/>
          <w:sz w:val="24"/>
          <w:szCs w:val="24"/>
        </w:rPr>
        <w:t>MINISTÉRIO PÚBLICO</w:t>
      </w:r>
      <w:r>
        <w:rPr>
          <w:rFonts w:eastAsia="Cambria" w:cs="Cambria" w:ascii="Cambria" w:hAnsi="Cambria"/>
          <w:sz w:val="24"/>
          <w:szCs w:val="24"/>
        </w:rPr>
        <w:t>.</w:t>
      </w:r>
    </w:p>
    <w:p>
      <w:pPr>
        <w:pStyle w:val="Normal1"/>
        <w:shd w:val="clear" w:fill="FFFFFF"/>
        <w:spacing w:lineRule="auto" w:line="360" w:before="0" w:after="0"/>
        <w:ind w:firstLine="1701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</w:r>
    </w:p>
    <w:p>
      <w:pPr>
        <w:pStyle w:val="Normal1"/>
        <w:shd w:val="clear" w:fill="FFFFFF"/>
        <w:spacing w:lineRule="auto" w:line="360" w:before="0" w:after="0"/>
        <w:ind w:firstLine="1701"/>
        <w:jc w:val="both"/>
        <w:rPr>
          <w:rFonts w:ascii="Cambria" w:hAnsi="Cambria" w:eastAsia="Cambria" w:cs="Cambria"/>
          <w:sz w:val="24"/>
          <w:szCs w:val="24"/>
        </w:rPr>
      </w:pPr>
      <w:bookmarkStart w:id="0" w:name="_gjdgxs"/>
      <w:bookmarkEnd w:id="0"/>
      <w:r>
        <w:rPr>
          <w:rFonts w:eastAsia="Cambria" w:cs="Cambria" w:ascii="Cambria" w:hAnsi="Cambria"/>
          <w:b/>
          <w:sz w:val="24"/>
          <w:szCs w:val="24"/>
        </w:rPr>
        <w:t>COMPROMISSÁRIO:</w:t>
      </w:r>
      <w:r>
        <w:rPr>
          <w:rFonts w:eastAsia="Cambria" w:cs="Cambria" w:ascii="Cambria" w:hAnsi="Cambria"/>
          <w:sz w:val="24"/>
          <w:szCs w:val="24"/>
        </w:rPr>
        <w:t xml:space="preserve"> [Nome da Pessoa Selecionada], [Nacionalidade da Pessoa Selecionada], [Estado Civil da Pessoa Selecionada], portador do [Documentos da Pessoa Selecionada], nascido em [Data de Nasc. da Pessoa Selecionada], natural de [Naturalidade da Pessoa Selecionada], filiação: [Filiação da Pessoa Selecionada], residente e domiciliada à [Endereço da Pessoa Selecionada] - Telefone: [Telefone da Pessoa Selecionada], neste ato representado por seu defensor(a) constituído, doravante denominado </w:t>
      </w:r>
      <w:r>
        <w:rPr>
          <w:rFonts w:eastAsia="Cambria" w:cs="Cambria" w:ascii="Cambria" w:hAnsi="Cambria"/>
          <w:b/>
          <w:sz w:val="24"/>
          <w:szCs w:val="24"/>
        </w:rPr>
        <w:t>INVESTIGADO(A)</w:t>
      </w:r>
      <w:r>
        <w:rPr>
          <w:rFonts w:eastAsia="Cambria" w:cs="Cambria" w:ascii="Cambria" w:hAnsi="Cambria"/>
          <w:sz w:val="24"/>
          <w:szCs w:val="24"/>
        </w:rPr>
        <w:t>.</w:t>
      </w:r>
    </w:p>
    <w:p>
      <w:pPr>
        <w:pStyle w:val="Normal1"/>
        <w:shd w:val="clear" w:fill="FFFFFF"/>
        <w:spacing w:lineRule="auto" w:line="360" w:before="0" w:after="0"/>
        <w:ind w:firstLine="1701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</w:r>
    </w:p>
    <w:p>
      <w:pPr>
        <w:pStyle w:val="Normal1"/>
        <w:numPr>
          <w:ilvl w:val="0"/>
          <w:numId w:val="2"/>
        </w:numPr>
        <w:shd w:val="clear" w:fill="FFFFFF"/>
        <w:spacing w:lineRule="auto" w:line="360" w:before="0" w:after="0"/>
        <w:jc w:val="center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b/>
          <w:smallCaps/>
          <w:sz w:val="24"/>
          <w:szCs w:val="24"/>
          <w:u w:val="single"/>
        </w:rPr>
        <w:t>TÍTULO II – DA JUSTIFICATIVA</w:t>
      </w:r>
    </w:p>
    <w:p>
      <w:pPr>
        <w:pStyle w:val="Normal1"/>
        <w:spacing w:lineRule="auto" w:line="360" w:before="0" w:after="0"/>
        <w:ind w:firstLine="2268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</w:r>
    </w:p>
    <w:p>
      <w:pPr>
        <w:pStyle w:val="Normal1"/>
        <w:spacing w:lineRule="auto" w:line="360" w:before="0" w:after="0"/>
        <w:ind w:firstLine="1701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  <w:t>CONSIDERANDO o disposto nos arts. 127, caput, e 129, incisos I, II, VIII e IX, da Constituição Federal, bem como no art. 26 da Lei nº 8.625, de 12 de fevereiro de 1993 (Lei Orgânica Nacional do Ministério Público);</w:t>
      </w:r>
    </w:p>
    <w:p>
      <w:pPr>
        <w:pStyle w:val="Normal1"/>
        <w:spacing w:lineRule="auto" w:line="360" w:before="0" w:after="0"/>
        <w:ind w:firstLine="1701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</w:r>
    </w:p>
    <w:p>
      <w:pPr>
        <w:pStyle w:val="Normal1"/>
        <w:spacing w:lineRule="auto" w:line="360" w:before="0" w:after="0"/>
        <w:ind w:firstLine="1701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  <w:t>CONSIDERANDO o art. 28-A do Código de Processo Penal, instituído pela Lei nº 13.964, de 24 de dezembro de 2019, que regulamenta o acordo de não persecução penal no âmbito das infrações penais sem violência ou grave ameaça e com pena mínima inferior a 4 (quatro) anos, que não revelem hipótese de arquivamento e desde que haja confissão formal e circunstanciada da prática do crime;</w:t>
      </w:r>
    </w:p>
    <w:p>
      <w:pPr>
        <w:pStyle w:val="Normal1"/>
        <w:spacing w:lineRule="auto" w:line="360" w:before="0" w:after="0"/>
        <w:ind w:firstLine="1701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</w:r>
    </w:p>
    <w:p>
      <w:pPr>
        <w:pStyle w:val="Normal1"/>
        <w:spacing w:lineRule="auto" w:line="360" w:before="0" w:after="0"/>
        <w:ind w:firstLine="1701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  <w:t xml:space="preserve">CONSIDERANDO que o(a) INVESTIGADO(A) não apresenta antecedentes criminais e não incorre nas hipóteses previstas no art. 76, § 2º, da Lei nº 9.099, de 26 de setembro de 1995, tampouco incide na espécie qualquer das demais vedações à celebração do presente acordo, constantes do art. 28-A do Código de Processo Penal; as partes decidem livremente firmar o presente </w:t>
      </w:r>
      <w:r>
        <w:rPr>
          <w:rFonts w:eastAsia="Cambria" w:cs="Cambria" w:ascii="Cambria" w:hAnsi="Cambria"/>
          <w:b/>
          <w:sz w:val="24"/>
          <w:szCs w:val="24"/>
        </w:rPr>
        <w:t>Acordo de não Persecução Penal</w:t>
      </w:r>
      <w:r>
        <w:rPr>
          <w:rFonts w:eastAsia="Cambria" w:cs="Cambria" w:ascii="Cambria" w:hAnsi="Cambria"/>
          <w:sz w:val="24"/>
          <w:szCs w:val="24"/>
        </w:rPr>
        <w:t>:</w:t>
      </w:r>
    </w:p>
    <w:p>
      <w:pPr>
        <w:pStyle w:val="Normal1"/>
        <w:shd w:val="clear" w:fill="FFFFFF"/>
        <w:spacing w:lineRule="auto" w:line="360" w:before="0" w:after="0"/>
        <w:ind w:firstLine="2268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</w:r>
    </w:p>
    <w:p>
      <w:pPr>
        <w:pStyle w:val="Normal1"/>
        <w:numPr>
          <w:ilvl w:val="0"/>
          <w:numId w:val="2"/>
        </w:numPr>
        <w:shd w:val="clear" w:fill="FFFFFF"/>
        <w:spacing w:lineRule="auto" w:line="360" w:before="0" w:after="0"/>
        <w:jc w:val="center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b/>
          <w:smallCaps/>
          <w:sz w:val="24"/>
          <w:szCs w:val="24"/>
          <w:u w:val="single"/>
        </w:rPr>
        <w:t xml:space="preserve">TÍTULO III – DO OBJETO </w:t>
      </w:r>
    </w:p>
    <w:p>
      <w:pPr>
        <w:pStyle w:val="Normal1"/>
        <w:spacing w:lineRule="auto" w:line="360" w:before="0" w:after="0"/>
        <w:ind w:firstLine="2268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</w:r>
    </w:p>
    <w:p>
      <w:pPr>
        <w:pStyle w:val="Normal1"/>
        <w:spacing w:lineRule="auto" w:line="360" w:before="0" w:after="0"/>
        <w:ind w:firstLine="1701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b/>
          <w:sz w:val="24"/>
          <w:szCs w:val="24"/>
        </w:rPr>
        <w:t xml:space="preserve">CLÁUSULA 1ª: </w:t>
      </w:r>
      <w:r>
        <w:rPr>
          <w:rFonts w:eastAsia="Cambria" w:cs="Cambria" w:ascii="Cambria" w:hAnsi="Cambria"/>
          <w:sz w:val="24"/>
          <w:szCs w:val="24"/>
        </w:rPr>
        <w:t xml:space="preserve">O presente acordo de não persecução penal tem por objeto o(s) seguinte(s) fato(s): </w:t>
      </w:r>
      <w:r>
        <w:rPr>
          <w:rFonts w:eastAsia="Cambria" w:cs="Cambria" w:ascii="Cambria" w:hAnsi="Cambria"/>
          <w:color w:val="FF0000"/>
          <w:sz w:val="24"/>
          <w:szCs w:val="24"/>
        </w:rPr>
        <w:t xml:space="preserve">&lt;descrever resumidamente o crime e suas circunstâncias básicas (data, horário e local e tipo penal) – </w:t>
      </w:r>
      <w:r>
        <w:rPr>
          <w:rFonts w:eastAsia="Cambria" w:cs="Cambria" w:ascii="Cambria" w:hAnsi="Cambria"/>
          <w:b/>
          <w:color w:val="FF0000"/>
          <w:sz w:val="24"/>
          <w:szCs w:val="24"/>
          <w:u w:val="single"/>
        </w:rPr>
        <w:t>Exemplo</w:t>
      </w:r>
      <w:r>
        <w:rPr>
          <w:rFonts w:eastAsia="Cambria" w:cs="Cambria" w:ascii="Cambria" w:hAnsi="Cambria"/>
          <w:color w:val="FF0000"/>
          <w:sz w:val="24"/>
          <w:szCs w:val="24"/>
        </w:rPr>
        <w:t xml:space="preserve">: </w:t>
      </w:r>
      <w:r>
        <w:rPr>
          <w:rFonts w:eastAsia="Cambria" w:cs="Cambria" w:ascii="Cambria" w:hAnsi="Cambria"/>
          <w:sz w:val="24"/>
          <w:szCs w:val="24"/>
        </w:rPr>
        <w:t>prática de</w:t>
      </w:r>
      <w:r>
        <w:rPr>
          <w:rFonts w:eastAsia="Cambria" w:cs="Cambria" w:ascii="Cambria" w:hAnsi="Cambria"/>
          <w:color w:val="FF0000"/>
          <w:sz w:val="24"/>
          <w:szCs w:val="24"/>
        </w:rPr>
        <w:t xml:space="preserve"> coação eleitoral </w:t>
      </w:r>
      <w:r>
        <w:rPr>
          <w:rFonts w:eastAsia="Cambria" w:cs="Cambria" w:ascii="Cambria" w:hAnsi="Cambria"/>
          <w:sz w:val="24"/>
          <w:szCs w:val="24"/>
        </w:rPr>
        <w:t xml:space="preserve">na data de </w:t>
      </w:r>
      <w:r>
        <w:rPr>
          <w:rFonts w:eastAsia="Cambria" w:cs="Cambria" w:ascii="Cambria" w:hAnsi="Cambria"/>
          <w:color w:val="FF0000"/>
          <w:sz w:val="24"/>
          <w:szCs w:val="24"/>
        </w:rPr>
        <w:t xml:space="preserve">XX </w:t>
      </w:r>
      <w:r>
        <w:rPr>
          <w:rFonts w:eastAsia="Cambria" w:cs="Cambria" w:ascii="Cambria" w:hAnsi="Cambria"/>
          <w:sz w:val="24"/>
          <w:szCs w:val="24"/>
        </w:rPr>
        <w:t xml:space="preserve">/ </w:t>
      </w:r>
      <w:r>
        <w:rPr>
          <w:rFonts w:eastAsia="Cambria" w:cs="Cambria" w:ascii="Cambria" w:hAnsi="Cambria"/>
          <w:color w:val="FF0000"/>
          <w:sz w:val="24"/>
          <w:szCs w:val="24"/>
        </w:rPr>
        <w:t>XX</w:t>
      </w:r>
      <w:r>
        <w:rPr>
          <w:rFonts w:eastAsia="Cambria" w:cs="Cambria" w:ascii="Cambria" w:hAnsi="Cambria"/>
          <w:sz w:val="24"/>
          <w:szCs w:val="24"/>
        </w:rPr>
        <w:t xml:space="preserve"> /</w:t>
      </w:r>
      <w:r>
        <w:rPr>
          <w:rFonts w:eastAsia="Cambria" w:cs="Cambria" w:ascii="Cambria" w:hAnsi="Cambria"/>
          <w:color w:val="FF0000"/>
          <w:sz w:val="24"/>
          <w:szCs w:val="24"/>
        </w:rPr>
        <w:t xml:space="preserve"> XXXX </w:t>
      </w:r>
      <w:r>
        <w:rPr>
          <w:rFonts w:eastAsia="Cambria" w:cs="Cambria" w:ascii="Cambria" w:hAnsi="Cambria"/>
          <w:sz w:val="24"/>
          <w:szCs w:val="24"/>
        </w:rPr>
        <w:t>, aproximadamente às</w:t>
      </w:r>
      <w:r>
        <w:rPr>
          <w:rFonts w:eastAsia="Cambria" w:cs="Cambria" w:ascii="Cambria" w:hAnsi="Cambria"/>
          <w:color w:val="FF0000"/>
          <w:sz w:val="24"/>
          <w:szCs w:val="24"/>
        </w:rPr>
        <w:t xml:space="preserve"> XX</w:t>
      </w:r>
      <w:r>
        <w:rPr>
          <w:rFonts w:eastAsia="Cambria" w:cs="Cambria" w:ascii="Cambria" w:hAnsi="Cambria"/>
          <w:sz w:val="24"/>
          <w:szCs w:val="24"/>
        </w:rPr>
        <w:t>h</w:t>
      </w:r>
      <w:r>
        <w:rPr>
          <w:rFonts w:eastAsia="Cambria" w:cs="Cambria" w:ascii="Cambria" w:hAnsi="Cambria"/>
          <w:color w:val="FF0000"/>
          <w:sz w:val="24"/>
          <w:szCs w:val="24"/>
        </w:rPr>
        <w:t xml:space="preserve"> XX</w:t>
      </w:r>
      <w:r>
        <w:rPr>
          <w:rFonts w:eastAsia="Cambria" w:cs="Cambria" w:ascii="Cambria" w:hAnsi="Cambria"/>
          <w:sz w:val="24"/>
          <w:szCs w:val="24"/>
        </w:rPr>
        <w:t>min</w:t>
      </w:r>
      <w:r>
        <w:rPr>
          <w:rFonts w:eastAsia="Cambria" w:cs="Cambria" w:ascii="Cambria" w:hAnsi="Cambria"/>
          <w:color w:val="FF0000"/>
          <w:sz w:val="24"/>
          <w:szCs w:val="24"/>
        </w:rPr>
        <w:t xml:space="preserve">, na Rua / Avenida XXX </w:t>
      </w:r>
      <w:r>
        <w:rPr>
          <w:rFonts w:eastAsia="Cambria" w:cs="Cambria" w:ascii="Cambria" w:hAnsi="Cambria"/>
          <w:sz w:val="24"/>
          <w:szCs w:val="24"/>
        </w:rPr>
        <w:t>, n.</w:t>
      </w:r>
      <w:r>
        <w:rPr>
          <w:rFonts w:eastAsia="Cambria" w:cs="Cambria" w:ascii="Cambria" w:hAnsi="Cambria"/>
          <w:color w:val="FF0000"/>
          <w:sz w:val="24"/>
          <w:szCs w:val="24"/>
        </w:rPr>
        <w:t xml:space="preserve"> XXX</w:t>
      </w:r>
      <w:r>
        <w:rPr>
          <w:rFonts w:eastAsia="Cambria" w:cs="Cambria" w:ascii="Cambria" w:hAnsi="Cambria"/>
          <w:sz w:val="24"/>
          <w:szCs w:val="24"/>
        </w:rPr>
        <w:t xml:space="preserve"> – Bairro </w:t>
      </w:r>
      <w:r>
        <w:rPr>
          <w:rFonts w:eastAsia="Cambria" w:cs="Cambria" w:ascii="Cambria" w:hAnsi="Cambria"/>
          <w:color w:val="FF0000"/>
          <w:sz w:val="24"/>
          <w:szCs w:val="24"/>
        </w:rPr>
        <w:t xml:space="preserve">XXX - Três Lagoas / Selvíria </w:t>
      </w:r>
      <w:r>
        <w:rPr>
          <w:rFonts w:eastAsia="Cambria" w:cs="Cambria" w:ascii="Cambria" w:hAnsi="Cambria"/>
          <w:sz w:val="24"/>
          <w:szCs w:val="24"/>
        </w:rPr>
        <w:t>, nesta comarca, apurado(s) nos autos em epígrafe.</w:t>
      </w:r>
    </w:p>
    <w:p>
      <w:pPr>
        <w:pStyle w:val="Normal1"/>
        <w:spacing w:lineRule="auto" w:line="360" w:before="0" w:after="0"/>
        <w:ind w:firstLine="2268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</w:r>
    </w:p>
    <w:p>
      <w:pPr>
        <w:pStyle w:val="Normal1"/>
        <w:numPr>
          <w:ilvl w:val="0"/>
          <w:numId w:val="2"/>
        </w:numPr>
        <w:shd w:val="clear" w:fill="FFFFFF"/>
        <w:spacing w:lineRule="auto" w:line="360" w:before="0" w:after="0"/>
        <w:jc w:val="center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b/>
          <w:smallCaps/>
          <w:sz w:val="24"/>
          <w:szCs w:val="24"/>
          <w:u w:val="single"/>
        </w:rPr>
        <w:t>TÍTULO IV – DA CONFISSÃO</w:t>
      </w:r>
    </w:p>
    <w:p>
      <w:pPr>
        <w:pStyle w:val="Normal1"/>
        <w:spacing w:lineRule="auto" w:line="360" w:before="0" w:after="0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</w:r>
    </w:p>
    <w:p>
      <w:pPr>
        <w:pStyle w:val="Normal1"/>
        <w:spacing w:lineRule="auto" w:line="360" w:before="0" w:after="0"/>
        <w:ind w:firstLine="1701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b/>
          <w:sz w:val="24"/>
          <w:szCs w:val="24"/>
        </w:rPr>
        <w:t xml:space="preserve">CLÁUSULA 2ª: </w:t>
      </w:r>
      <w:r>
        <w:rPr>
          <w:rFonts w:eastAsia="Cambria" w:cs="Cambria" w:ascii="Cambria" w:hAnsi="Cambria"/>
          <w:sz w:val="24"/>
          <w:szCs w:val="24"/>
        </w:rPr>
        <w:t xml:space="preserve">Conforme exige o art. 28-A, </w:t>
      </w:r>
      <w:r>
        <w:rPr>
          <w:rFonts w:eastAsia="Cambria" w:cs="Cambria" w:ascii="Cambria" w:hAnsi="Cambria"/>
          <w:i/>
          <w:sz w:val="24"/>
          <w:szCs w:val="24"/>
        </w:rPr>
        <w:t>caput</w:t>
      </w:r>
      <w:r>
        <w:rPr>
          <w:rFonts w:eastAsia="Cambria" w:cs="Cambria" w:ascii="Cambria" w:hAnsi="Cambria"/>
          <w:sz w:val="24"/>
          <w:szCs w:val="24"/>
        </w:rPr>
        <w:t>, do CPP, o(a) INVESTIGADO(A) confessa e confirma, nesta oportunidade, a sua responsabilidade penal pelos fatos apurados nos autos, notadamente, a prática do delito descrito na cláusula anterior e narrados nos autos em epígrafe.</w:t>
      </w:r>
    </w:p>
    <w:p>
      <w:pPr>
        <w:pStyle w:val="Normal1"/>
        <w:numPr>
          <w:ilvl w:val="0"/>
          <w:numId w:val="2"/>
        </w:numPr>
        <w:shd w:val="clear" w:fill="FFFFFF"/>
        <w:spacing w:lineRule="auto" w:line="360" w:before="0" w:after="0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</w:r>
    </w:p>
    <w:p>
      <w:pPr>
        <w:pStyle w:val="Normal1"/>
        <w:numPr>
          <w:ilvl w:val="0"/>
          <w:numId w:val="2"/>
        </w:numPr>
        <w:shd w:val="clear" w:fill="FFFFFF"/>
        <w:spacing w:lineRule="auto" w:line="360" w:before="0" w:after="0"/>
        <w:jc w:val="center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b/>
          <w:smallCaps/>
          <w:sz w:val="24"/>
          <w:szCs w:val="24"/>
          <w:u w:val="single"/>
        </w:rPr>
        <w:t>TÍTULO V – DAS OBRIGAÇÕES DO INVESTIGADO</w:t>
      </w:r>
    </w:p>
    <w:p>
      <w:pPr>
        <w:pStyle w:val="Normal1"/>
        <w:spacing w:lineRule="auto" w:line="360" w:before="0" w:after="0"/>
        <w:ind w:firstLine="2268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</w:r>
    </w:p>
    <w:p>
      <w:pPr>
        <w:pStyle w:val="Normal1"/>
        <w:spacing w:lineRule="auto" w:line="360" w:before="0" w:after="0"/>
        <w:ind w:firstLine="1701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b/>
          <w:sz w:val="24"/>
          <w:szCs w:val="24"/>
        </w:rPr>
        <w:t xml:space="preserve">CLÁUSULA 3ª: </w:t>
      </w:r>
      <w:r>
        <w:rPr>
          <w:rFonts w:eastAsia="Cambria" w:cs="Cambria" w:ascii="Cambria" w:hAnsi="Cambria"/>
          <w:sz w:val="24"/>
          <w:szCs w:val="24"/>
        </w:rPr>
        <w:t xml:space="preserve"> Nos termos do art. 28, </w:t>
      </w:r>
      <w:r>
        <w:rPr>
          <w:rFonts w:eastAsia="Cambria" w:cs="Cambria" w:ascii="Cambria" w:hAnsi="Cambria"/>
          <w:i/>
          <w:sz w:val="24"/>
          <w:szCs w:val="24"/>
        </w:rPr>
        <w:t>caput</w:t>
      </w:r>
      <w:r>
        <w:rPr>
          <w:rFonts w:eastAsia="Cambria" w:cs="Cambria" w:ascii="Cambria" w:hAnsi="Cambria"/>
          <w:sz w:val="24"/>
          <w:szCs w:val="24"/>
        </w:rPr>
        <w:t xml:space="preserve"> e incisos, do CPP e considerando as peculiaridades do caso, bem como o princípio da proporcionalidade, o(a) INVESTIGADO(A) concorda em cumprir as seguintes condições:</w:t>
      </w:r>
    </w:p>
    <w:p>
      <w:pPr>
        <w:pStyle w:val="Normal1"/>
        <w:spacing w:lineRule="auto" w:line="360" w:before="0" w:after="0"/>
        <w:ind w:firstLine="1701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b/>
          <w:sz w:val="24"/>
          <w:szCs w:val="24"/>
        </w:rPr>
        <w:t>1)</w:t>
      </w:r>
      <w:r>
        <w:rPr>
          <w:rFonts w:eastAsia="Cambria" w:cs="Cambria" w:ascii="Cambria" w:hAnsi="Cambria"/>
          <w:sz w:val="24"/>
          <w:szCs w:val="24"/>
        </w:rPr>
        <w:t xml:space="preserve"> arcar com o pagamento de prestação pecuniária no valor de R$ </w:t>
      </w:r>
      <w:r>
        <w:rPr>
          <w:rFonts w:eastAsia="Cambria" w:cs="Cambria" w:ascii="Cambria" w:hAnsi="Cambria"/>
          <w:color w:val="FF0000"/>
          <w:sz w:val="24"/>
          <w:szCs w:val="24"/>
        </w:rPr>
        <w:t>1000,00</w:t>
      </w:r>
      <w:r>
        <w:rPr>
          <w:rFonts w:eastAsia="Cambria" w:cs="Cambria" w:ascii="Cambria" w:hAnsi="Cambria"/>
          <w:sz w:val="24"/>
          <w:szCs w:val="24"/>
        </w:rPr>
        <w:t xml:space="preserve">, com destinação à subconta do Poder Judiciário local, em até </w:t>
      </w:r>
      <w:r>
        <w:rPr>
          <w:rFonts w:eastAsia="Cambria" w:cs="Cambria" w:ascii="Cambria" w:hAnsi="Cambria"/>
          <w:color w:val="FF0000"/>
          <w:sz w:val="24"/>
          <w:szCs w:val="24"/>
        </w:rPr>
        <w:t xml:space="preserve">5 (cinco) </w:t>
      </w:r>
      <w:r>
        <w:rPr>
          <w:rFonts w:eastAsia="Cambria" w:cs="Cambria" w:ascii="Cambria" w:hAnsi="Cambria"/>
          <w:sz w:val="24"/>
          <w:szCs w:val="24"/>
        </w:rPr>
        <w:t>vezes mensais, iguais e sucessivas, cuja data de vencimento será fixada na audiência de homologação;</w:t>
      </w:r>
    </w:p>
    <w:p>
      <w:pPr>
        <w:pStyle w:val="Normal1"/>
        <w:spacing w:lineRule="auto" w:line="360" w:before="0" w:after="0"/>
        <w:ind w:firstLine="1701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b/>
          <w:sz w:val="24"/>
          <w:szCs w:val="24"/>
        </w:rPr>
        <w:t>2)</w:t>
      </w:r>
      <w:r>
        <w:rPr>
          <w:rFonts w:eastAsia="Cambria" w:cs="Cambria" w:ascii="Cambria" w:hAnsi="Cambria"/>
          <w:sz w:val="24"/>
          <w:szCs w:val="24"/>
        </w:rPr>
        <w:t xml:space="preserve"> comparecer bimestralmente em juízo pelo período de </w:t>
      </w:r>
      <w:r>
        <w:rPr>
          <w:rFonts w:eastAsia="Cambria" w:cs="Cambria" w:ascii="Cambria" w:hAnsi="Cambria"/>
          <w:color w:val="FF0000"/>
          <w:sz w:val="24"/>
          <w:szCs w:val="24"/>
        </w:rPr>
        <w:t xml:space="preserve">XXX (período igual à mínima) </w:t>
      </w:r>
      <w:r>
        <w:rPr>
          <w:rFonts w:eastAsia="Cambria" w:cs="Cambria" w:ascii="Cambria" w:hAnsi="Cambria"/>
          <w:sz w:val="24"/>
          <w:szCs w:val="24"/>
        </w:rPr>
        <w:t>meses, que corresponde à pena mínima do(s) delito(s), para provar seu domicílio;</w:t>
      </w:r>
    </w:p>
    <w:p>
      <w:pPr>
        <w:pStyle w:val="Normal1"/>
        <w:spacing w:lineRule="auto" w:line="360" w:before="0" w:after="0"/>
        <w:ind w:firstLine="1701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b/>
          <w:sz w:val="24"/>
          <w:szCs w:val="24"/>
        </w:rPr>
        <w:t>3)</w:t>
      </w:r>
      <w:r>
        <w:rPr>
          <w:rFonts w:eastAsia="Cambria" w:cs="Cambria" w:ascii="Cambria" w:hAnsi="Cambria"/>
          <w:sz w:val="24"/>
          <w:szCs w:val="24"/>
        </w:rPr>
        <w:t xml:space="preserve"> reparação do dano à vítima dispensada, pois não há ofendido direto no evento ilícito </w:t>
      </w:r>
      <w:r>
        <w:rPr>
          <w:rFonts w:eastAsia="Cambria" w:cs="Cambria" w:ascii="Cambria" w:hAnsi="Cambria"/>
          <w:b/>
          <w:color w:val="FF0000"/>
          <w:sz w:val="24"/>
          <w:szCs w:val="24"/>
          <w:u w:val="single"/>
        </w:rPr>
        <w:t>OU</w:t>
      </w:r>
      <w:r>
        <w:rPr>
          <w:rFonts w:eastAsia="Cambria" w:cs="Cambria" w:ascii="Cambria" w:hAnsi="Cambria"/>
          <w:sz w:val="24"/>
          <w:szCs w:val="24"/>
        </w:rPr>
        <w:t xml:space="preserve"> reparação mínima de danos à vítima no valor de R$</w:t>
      </w:r>
      <w:r>
        <w:rPr>
          <w:rFonts w:eastAsia="Cambria" w:cs="Cambria" w:ascii="Cambria" w:hAnsi="Cambria"/>
          <w:color w:val="FF0000"/>
          <w:sz w:val="24"/>
          <w:szCs w:val="24"/>
        </w:rPr>
        <w:t xml:space="preserve"> XXX</w:t>
      </w:r>
      <w:r>
        <w:rPr>
          <w:rFonts w:eastAsia="Cambria" w:cs="Cambria" w:ascii="Cambria" w:hAnsi="Cambria"/>
          <w:sz w:val="24"/>
          <w:szCs w:val="24"/>
        </w:rPr>
        <w:t xml:space="preserve">, a ser pago da seguinte forma </w:t>
      </w:r>
      <w:r>
        <w:rPr>
          <w:rFonts w:eastAsia="Cambria" w:cs="Cambria" w:ascii="Cambria" w:hAnsi="Cambria"/>
          <w:color w:val="FF0000"/>
          <w:sz w:val="24"/>
          <w:szCs w:val="24"/>
        </w:rPr>
        <w:t xml:space="preserve">XXX </w:t>
      </w:r>
      <w:r>
        <w:rPr>
          <w:rFonts w:eastAsia="Cambria" w:cs="Cambria" w:ascii="Cambria" w:hAnsi="Cambria"/>
          <w:sz w:val="24"/>
          <w:szCs w:val="24"/>
        </w:rPr>
        <w:t>, sem prejuízo de eventual ação própria da vítima no juízo cível, se cabível.</w:t>
      </w:r>
    </w:p>
    <w:p>
      <w:pPr>
        <w:pStyle w:val="Normal1"/>
        <w:spacing w:lineRule="auto" w:line="360" w:before="0" w:after="0"/>
        <w:ind w:firstLine="1701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b/>
          <w:sz w:val="24"/>
          <w:szCs w:val="24"/>
        </w:rPr>
        <w:t>PARÁGRAFO ÚNICO</w:t>
      </w:r>
      <w:r>
        <w:rPr>
          <w:rFonts w:eastAsia="Cambria" w:cs="Cambria" w:ascii="Cambria" w:hAnsi="Cambria"/>
          <w:sz w:val="24"/>
          <w:szCs w:val="24"/>
        </w:rPr>
        <w:t>: Para pagamento da prestação pecuniária acima ajustada, o(a) INVESTIGADO(A) ou o seu defensor assumem o compromisso de retirar a guia de pagamento diretamente no Cartório Eleitoral do Juízo responsável pela execução deste acordo.</w:t>
      </w:r>
    </w:p>
    <w:p>
      <w:pPr>
        <w:pStyle w:val="Normal1"/>
        <w:spacing w:lineRule="auto" w:line="360" w:before="0" w:after="0"/>
        <w:ind w:firstLine="1701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</w:r>
    </w:p>
    <w:p>
      <w:pPr>
        <w:pStyle w:val="Normal1"/>
        <w:spacing w:lineRule="auto" w:line="360" w:before="0" w:after="0"/>
        <w:ind w:firstLine="1701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b/>
          <w:sz w:val="24"/>
          <w:szCs w:val="24"/>
        </w:rPr>
        <w:t xml:space="preserve">CLÁUSULA 4ª: </w:t>
      </w:r>
      <w:r>
        <w:rPr>
          <w:rFonts w:eastAsia="Cambria" w:cs="Cambria" w:ascii="Cambria" w:hAnsi="Cambria"/>
          <w:sz w:val="24"/>
          <w:szCs w:val="24"/>
        </w:rPr>
        <w:t>O(A) INVESTIGADO(A) se compromete a comunicar imediatamente ao MINISTÉRIO PÚBLICO eventual mudança de endereço ou número de telefone ou e-mail durante o prazo concedido para o cumprimento integral deste acordo.</w:t>
      </w:r>
    </w:p>
    <w:p>
      <w:pPr>
        <w:pStyle w:val="Normal1"/>
        <w:spacing w:lineRule="auto" w:line="360" w:before="0" w:after="0"/>
        <w:ind w:firstLine="1701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</w:r>
    </w:p>
    <w:p>
      <w:pPr>
        <w:pStyle w:val="Normal1"/>
        <w:spacing w:lineRule="auto" w:line="360" w:before="0" w:after="0"/>
        <w:ind w:firstLine="1701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b/>
          <w:sz w:val="24"/>
          <w:szCs w:val="24"/>
        </w:rPr>
        <w:t xml:space="preserve">CLÁUSULA 5ª: </w:t>
      </w:r>
      <w:r>
        <w:rPr>
          <w:rFonts w:eastAsia="Cambria" w:cs="Cambria" w:ascii="Cambria" w:hAnsi="Cambria"/>
          <w:sz w:val="24"/>
          <w:szCs w:val="24"/>
        </w:rPr>
        <w:t>O(A) INVESTIGADO(A)</w:t>
      </w:r>
      <w:r>
        <w:rPr>
          <w:rFonts w:eastAsia="Cambria" w:cs="Cambria" w:ascii="Cambria" w:hAnsi="Cambria"/>
          <w:b/>
          <w:sz w:val="24"/>
          <w:szCs w:val="24"/>
        </w:rPr>
        <w:t xml:space="preserve"> </w:t>
      </w:r>
      <w:r>
        <w:rPr>
          <w:rFonts w:eastAsia="Cambria" w:cs="Cambria" w:ascii="Cambria" w:hAnsi="Cambria"/>
          <w:sz w:val="24"/>
          <w:szCs w:val="24"/>
        </w:rPr>
        <w:t>assume a obrigação de comprovar o cumprimento das condições, independente de notificação ou aviso prévio, diretamente nos autos judiciai, devendo, quando for o caso, por iniciativa própria, apresentar no prazo máximo de 15 dias do prazo ajustado e de forma documentada eventual justificativa pelo não cumprimento do acordo, sob pena de imediata rescisão.</w:t>
      </w:r>
    </w:p>
    <w:p>
      <w:pPr>
        <w:pStyle w:val="Normal1"/>
        <w:spacing w:lineRule="auto" w:line="360" w:before="0" w:after="0"/>
        <w:ind w:firstLine="2268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</w:r>
    </w:p>
    <w:p>
      <w:pPr>
        <w:pStyle w:val="Normal1"/>
        <w:numPr>
          <w:ilvl w:val="0"/>
          <w:numId w:val="2"/>
        </w:numPr>
        <w:shd w:val="clear" w:fill="FFFFFF"/>
        <w:spacing w:lineRule="auto" w:line="360" w:before="0" w:after="0"/>
        <w:jc w:val="center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b/>
          <w:smallCaps/>
          <w:sz w:val="24"/>
          <w:szCs w:val="24"/>
          <w:u w:val="single"/>
        </w:rPr>
        <w:t>TÍTULO VI – DAS CONSEQUÊNCIAS DE EVENTUAL DESCUMPRIMENTO DO ACORDO</w:t>
      </w:r>
    </w:p>
    <w:p>
      <w:pPr>
        <w:pStyle w:val="Normal1"/>
        <w:spacing w:lineRule="auto" w:line="360" w:before="0" w:after="0"/>
        <w:ind w:firstLine="1701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</w:r>
    </w:p>
    <w:p>
      <w:pPr>
        <w:pStyle w:val="Normal1"/>
        <w:spacing w:lineRule="auto" w:line="360" w:before="0" w:after="0"/>
        <w:ind w:firstLine="1701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b/>
          <w:sz w:val="24"/>
          <w:szCs w:val="24"/>
        </w:rPr>
        <w:t xml:space="preserve">CLÁUSULA 6ª: </w:t>
      </w:r>
      <w:r>
        <w:rPr>
          <w:rFonts w:eastAsia="Cambria" w:cs="Cambria" w:ascii="Cambria" w:hAnsi="Cambria"/>
          <w:sz w:val="24"/>
          <w:szCs w:val="24"/>
        </w:rPr>
        <w:t>Descumpridas quaisquer das condições estipuladas no acordo ou não comprovando o(a) INVESTIGADO(A) o seu cumprimento, no prazo e condições estabelecidas, o MINISTÉRIO PÚBLICO, em sendo o caso, imediatamente oferecerá denúncia ou requererá seu recebimento, independente de notificação do(a) INVESTIGADO(A).</w:t>
      </w:r>
    </w:p>
    <w:p>
      <w:pPr>
        <w:pStyle w:val="Normal1"/>
        <w:spacing w:lineRule="auto" w:line="360" w:before="0" w:after="0"/>
        <w:ind w:firstLine="1701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</w:r>
      <w:bookmarkStart w:id="1" w:name="_30j0zll"/>
      <w:bookmarkStart w:id="2" w:name="_30j0zll"/>
      <w:bookmarkEnd w:id="2"/>
    </w:p>
    <w:p>
      <w:pPr>
        <w:pStyle w:val="Normal1"/>
        <w:spacing w:lineRule="auto" w:line="360" w:before="0" w:after="0"/>
        <w:ind w:firstLine="1701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b/>
          <w:sz w:val="24"/>
          <w:szCs w:val="24"/>
        </w:rPr>
        <w:t xml:space="preserve">CLÁUSULA 7ª: </w:t>
      </w:r>
      <w:r>
        <w:rPr>
          <w:rFonts w:eastAsia="Cambria" w:cs="Cambria" w:ascii="Cambria" w:hAnsi="Cambria"/>
          <w:sz w:val="24"/>
          <w:szCs w:val="24"/>
        </w:rPr>
        <w:t>O descumprimento do acordo pelo(a) INVESTIGADO(A) poderá, na forma do artigo 89 da Lei nº 9.099/95, ser utilizado pelo Membro do Ministério Público como justificativa para o eventual não-oferecimento de suspensão condicional do processo.</w:t>
      </w:r>
    </w:p>
    <w:p>
      <w:pPr>
        <w:pStyle w:val="Normal1"/>
        <w:spacing w:lineRule="auto" w:line="360" w:before="0" w:after="0"/>
        <w:ind w:firstLine="1701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</w:r>
    </w:p>
    <w:p>
      <w:pPr>
        <w:pStyle w:val="Normal1"/>
        <w:spacing w:lineRule="auto" w:line="360" w:before="0" w:after="0"/>
        <w:ind w:firstLine="1701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b/>
          <w:sz w:val="24"/>
          <w:szCs w:val="24"/>
        </w:rPr>
        <w:t>CLÁUSULA 8ª:</w:t>
      </w:r>
      <w:r>
        <w:rPr>
          <w:rFonts w:eastAsia="Cambria" w:cs="Cambria" w:ascii="Cambria" w:hAnsi="Cambria"/>
          <w:sz w:val="24"/>
          <w:szCs w:val="24"/>
        </w:rPr>
        <w:t xml:space="preserve"> Se a rescisão for imputável ao(à) INVESTIGADO(A), o Ministério Público, se for o caso, poderá imediatamente oferecer a denúncia ou requerer seu recebimento, utilizando-se todos os elementos de prova colhidos, inclusive a confissão formal e circunstanciada prestada por ocasião do acordo, bem como documentos que houver apresentado.</w:t>
      </w:r>
    </w:p>
    <w:p>
      <w:pPr>
        <w:pStyle w:val="Normal1"/>
        <w:spacing w:lineRule="auto" w:line="360" w:before="0" w:after="0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</w:r>
    </w:p>
    <w:p>
      <w:pPr>
        <w:pStyle w:val="Normal1"/>
        <w:numPr>
          <w:ilvl w:val="0"/>
          <w:numId w:val="2"/>
        </w:numPr>
        <w:shd w:val="clear" w:fill="FFFFFF"/>
        <w:spacing w:lineRule="auto" w:line="360" w:before="0" w:after="0"/>
        <w:jc w:val="center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b/>
          <w:smallCaps/>
          <w:sz w:val="24"/>
          <w:szCs w:val="24"/>
          <w:u w:val="single"/>
        </w:rPr>
        <w:t>TÍTULO VII – DAS CONSEQUÊNCIAS DO CUMPRIMENTO INTEGRAL DO ACORDO</w:t>
      </w:r>
    </w:p>
    <w:p>
      <w:pPr>
        <w:pStyle w:val="Normal1"/>
        <w:spacing w:lineRule="auto" w:line="360" w:before="0" w:after="0"/>
        <w:ind w:firstLine="2268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</w:r>
    </w:p>
    <w:p>
      <w:pPr>
        <w:pStyle w:val="Normal1"/>
        <w:spacing w:lineRule="auto" w:line="360" w:before="0" w:after="0"/>
        <w:ind w:firstLine="1701"/>
        <w:jc w:val="both"/>
        <w:rPr>
          <w:rFonts w:ascii="Cambria" w:hAnsi="Cambria" w:eastAsia="Cambria" w:cs="Cambria"/>
          <w:sz w:val="24"/>
          <w:szCs w:val="24"/>
        </w:rPr>
      </w:pPr>
      <w:bookmarkStart w:id="3" w:name="_1fob9te"/>
      <w:bookmarkEnd w:id="3"/>
      <w:r>
        <w:rPr>
          <w:rFonts w:eastAsia="Cambria" w:cs="Cambria" w:ascii="Cambria" w:hAnsi="Cambria"/>
          <w:b/>
          <w:sz w:val="24"/>
          <w:szCs w:val="24"/>
        </w:rPr>
        <w:t>CLÁUSULA 9ª:</w:t>
      </w:r>
      <w:r>
        <w:rPr>
          <w:rFonts w:eastAsia="Cambria" w:cs="Cambria" w:ascii="Cambria" w:hAnsi="Cambria"/>
          <w:sz w:val="24"/>
          <w:szCs w:val="24"/>
        </w:rPr>
        <w:t xml:space="preserve"> Cumprindo integralmente o acordo, o MINISTÉRIO PÚBLICO requererá ao juízo a extinção da punibilidade do(a) INVESTIGADO(A), conforme determina o art. 28-A, § 13, do CPP.</w:t>
      </w:r>
    </w:p>
    <w:p>
      <w:pPr>
        <w:pStyle w:val="Normal1"/>
        <w:spacing w:lineRule="auto" w:line="360" w:before="0" w:after="0"/>
        <w:ind w:firstLine="1701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b/>
          <w:sz w:val="24"/>
          <w:szCs w:val="24"/>
        </w:rPr>
        <w:t>PARÁGRAFO ÚNICO</w:t>
      </w:r>
      <w:r>
        <w:rPr>
          <w:rFonts w:eastAsia="Cambria" w:cs="Cambria" w:ascii="Cambria" w:hAnsi="Cambria"/>
          <w:sz w:val="24"/>
          <w:szCs w:val="24"/>
        </w:rPr>
        <w:t>: Se durante o prazo de cumprimento do acordo ou mesmo após o arquivamento destes autos, a autoridade policial ou o Ministério Público tiverem notícia de novas provas, que demostrem ter o(a) investigado(a) omitido ou mentido sobre fato relevante dos autos em epígrafe, poderão desarquivar os autos e proceder novas diligências para esclarecer os fatos, nos termos do art. 18, do CPP.</w:t>
      </w:r>
    </w:p>
    <w:p>
      <w:pPr>
        <w:pStyle w:val="Normal1"/>
        <w:spacing w:lineRule="auto" w:line="360" w:before="0" w:after="0"/>
        <w:ind w:firstLine="1701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</w:r>
    </w:p>
    <w:p>
      <w:pPr>
        <w:pStyle w:val="Normal1"/>
        <w:spacing w:lineRule="auto" w:line="360" w:before="0" w:after="0"/>
        <w:ind w:firstLine="1701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b/>
          <w:sz w:val="24"/>
          <w:szCs w:val="24"/>
        </w:rPr>
        <w:t>CLÁUSULA 10ª:</w:t>
      </w:r>
      <w:r>
        <w:rPr>
          <w:rFonts w:eastAsia="Cambria" w:cs="Cambria" w:ascii="Cambria" w:hAnsi="Cambria"/>
          <w:sz w:val="24"/>
          <w:szCs w:val="24"/>
        </w:rPr>
        <w:t xml:space="preserve"> A celebração e o cumprimento do acordo de não persecução penal não constarão de certidão de antecedentes criminais, exceto para a verificação dos requisitos de concessão de novo benefício, nos termos do art 28-A, § 12, do CPP.</w:t>
      </w:r>
    </w:p>
    <w:p>
      <w:pPr>
        <w:pStyle w:val="Normal1"/>
        <w:spacing w:lineRule="auto" w:line="360" w:before="0" w:after="0"/>
        <w:ind w:firstLine="2268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</w:r>
    </w:p>
    <w:p>
      <w:pPr>
        <w:pStyle w:val="Normal1"/>
        <w:numPr>
          <w:ilvl w:val="0"/>
          <w:numId w:val="2"/>
        </w:numPr>
        <w:shd w:val="clear" w:fill="FFFFFF"/>
        <w:spacing w:lineRule="auto" w:line="360" w:before="0" w:after="0"/>
        <w:jc w:val="center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b/>
          <w:smallCaps/>
          <w:sz w:val="24"/>
          <w:szCs w:val="24"/>
          <w:u w:val="single"/>
        </w:rPr>
        <w:t>TÍTULO VIII – DA DECLARAÇÃO DE ACEITAÇÃO E REQUERIMENTO DE HOMOLOGAÇÃO</w:t>
      </w:r>
    </w:p>
    <w:p>
      <w:pPr>
        <w:pStyle w:val="Normal1"/>
        <w:spacing w:lineRule="auto" w:line="360" w:before="0" w:after="0"/>
        <w:ind w:firstLine="2268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  <w:t xml:space="preserve"> </w:t>
      </w:r>
    </w:p>
    <w:p>
      <w:pPr>
        <w:pStyle w:val="Normal1"/>
        <w:spacing w:lineRule="auto" w:line="360" w:before="0" w:after="0"/>
        <w:ind w:firstLine="1701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b/>
          <w:sz w:val="24"/>
          <w:szCs w:val="24"/>
        </w:rPr>
        <w:t xml:space="preserve">CLÁUSULA 11ª: </w:t>
      </w:r>
      <w:r>
        <w:rPr>
          <w:rFonts w:eastAsia="Cambria" w:cs="Cambria" w:ascii="Cambria" w:hAnsi="Cambria"/>
          <w:sz w:val="24"/>
          <w:szCs w:val="24"/>
        </w:rPr>
        <w:t>Nos termos do art. 28-A do CPP, o(a) INVESTIGADO(A), assistido(a) por seu defensor, declara a aceitação ao presente acordo de livre e espontânea vontade e, por estarem concordes, firmam as partes o presente acordo para que surta os efeitos legais</w:t>
      </w:r>
      <w:r>
        <w:rPr>
          <w:rFonts w:eastAsia="Cambria" w:cs="Cambria" w:ascii="Cambria" w:hAnsi="Cambria"/>
          <w:b/>
          <w:sz w:val="24"/>
          <w:szCs w:val="24"/>
        </w:rPr>
        <w:t>, requerendo desde já a sua homologação judicial, nos termos do art. 28, § 4º, do CPP.</w:t>
      </w:r>
    </w:p>
    <w:p>
      <w:pPr>
        <w:pStyle w:val="Normal1"/>
        <w:spacing w:lineRule="auto" w:line="360" w:before="0" w:after="0"/>
        <w:ind w:firstLine="1701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</w:r>
    </w:p>
    <w:p>
      <w:pPr>
        <w:pStyle w:val="Normal1"/>
        <w:spacing w:lineRule="auto" w:line="360" w:before="0" w:after="0"/>
        <w:ind w:firstLine="1701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  <w:t>Local e data.</w:t>
      </w:r>
    </w:p>
    <w:p>
      <w:pPr>
        <w:pStyle w:val="Normal1"/>
        <w:spacing w:lineRule="auto" w:line="360" w:before="0" w:after="0"/>
        <w:ind w:firstLine="1701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</w:r>
    </w:p>
    <w:p>
      <w:pPr>
        <w:pStyle w:val="Normal1"/>
        <w:spacing w:lineRule="auto" w:line="360" w:before="0" w:after="0"/>
        <w:jc w:val="center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b/>
          <w:sz w:val="24"/>
          <w:szCs w:val="24"/>
        </w:rPr>
        <w:t>XXXX</w:t>
      </w:r>
    </w:p>
    <w:p>
      <w:pPr>
        <w:pStyle w:val="Normal1"/>
        <w:spacing w:lineRule="auto" w:line="360" w:before="0" w:after="0"/>
        <w:jc w:val="center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  <w:t>Promotor Eleitoral</w:t>
      </w:r>
    </w:p>
    <w:p>
      <w:pPr>
        <w:pStyle w:val="Normal1"/>
        <w:spacing w:lineRule="auto" w:line="360" w:before="0" w:after="0"/>
        <w:jc w:val="center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</w:r>
    </w:p>
    <w:p>
      <w:pPr>
        <w:pStyle w:val="Normal1"/>
        <w:spacing w:lineRule="auto" w:line="360" w:before="0" w:after="0"/>
        <w:jc w:val="center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b/>
          <w:sz w:val="24"/>
          <w:szCs w:val="24"/>
        </w:rPr>
        <w:t>XXX</w:t>
      </w:r>
    </w:p>
    <w:p>
      <w:pPr>
        <w:pStyle w:val="Normal1"/>
        <w:spacing w:lineRule="auto" w:line="360" w:before="0" w:after="0"/>
        <w:jc w:val="center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  <w:t>Investigado(a)</w:t>
      </w:r>
    </w:p>
    <w:p>
      <w:pPr>
        <w:pStyle w:val="Normal1"/>
        <w:spacing w:lineRule="auto" w:line="360" w:before="0" w:after="0"/>
        <w:jc w:val="center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</w:r>
    </w:p>
    <w:p>
      <w:pPr>
        <w:pStyle w:val="Normal1"/>
        <w:spacing w:lineRule="auto" w:line="360" w:before="0" w:after="0"/>
        <w:jc w:val="center"/>
        <w:rPr>
          <w:b/>
          <w:b/>
          <w:bCs/>
        </w:rPr>
      </w:pPr>
      <w:r>
        <w:rPr>
          <w:b/>
          <w:bCs/>
        </w:rPr>
        <w:t>XXX</w:t>
      </w:r>
    </w:p>
    <w:p>
      <w:pPr>
        <w:pStyle w:val="Normal1"/>
        <w:spacing w:lineRule="auto" w:line="360" w:before="0" w:after="0"/>
        <w:jc w:val="center"/>
        <w:rPr>
          <w:b w:val="false"/>
          <w:b w:val="false"/>
          <w:bCs w:val="false"/>
        </w:rPr>
      </w:pPr>
      <w:r>
        <w:rPr>
          <w:rFonts w:eastAsia="Cambria" w:cs="Cambria" w:ascii="Cambria" w:hAnsi="Cambria"/>
          <w:b w:val="false"/>
          <w:bCs w:val="false"/>
          <w:color w:val="000000"/>
          <w:sz w:val="24"/>
          <w:szCs w:val="24"/>
        </w:rPr>
        <w:t>Defensor/Advogado</w:t>
      </w:r>
    </w:p>
    <w:sectPr>
      <w:headerReference w:type="default" r:id="rId2"/>
      <w:type w:val="nextPage"/>
      <w:pgSz w:w="11906" w:h="16838"/>
      <w:pgMar w:left="1701" w:right="1134" w:gutter="0" w:header="1259" w:top="3017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  <w:font w:name="Tahoma">
    <w:charset w:val="01"/>
    <w:family w:val="roman"/>
    <w:pitch w:val="default"/>
  </w:font>
  <w:font w:name="Arial">
    <w:charset w:val="01"/>
    <w:family w:val="roman"/>
    <w:pitch w:val="default"/>
  </w:font>
  <w:font w:name="Cambria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uppressAutoHyphens w:val="false"/>
      <w:spacing w:lineRule="auto" w:line="360"/>
      <w:jc w:val="center"/>
      <w:rPr/>
    </w:pPr>
    <w:r>
      <w:rPr/>
      <w:drawing>
        <wp:inline distT="0" distB="0" distL="0" distR="0">
          <wp:extent cx="487680" cy="520065"/>
          <wp:effectExtent l="0" t="0" r="0" b="0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5" t="-41" r="-45" b="-41"/>
                  <a:stretch>
                    <a:fillRect/>
                  </a:stretch>
                </pic:blipFill>
                <pic:spPr bwMode="auto">
                  <a:xfrm>
                    <a:off x="0" y="0"/>
                    <a:ext cx="487680" cy="520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pacing w:val="8"/>
        <w:sz w:val="20"/>
        <w:szCs w:val="20"/>
        <w:lang w:eastAsia="en-US"/>
      </w:rPr>
    </w:pPr>
    <w:r>
      <w:rPr>
        <w:rFonts w:cs="Arial" w:ascii="Arial" w:hAnsi="Arial"/>
        <w:b/>
        <w:bCs/>
        <w:spacing w:val="8"/>
        <w:sz w:val="20"/>
        <w:szCs w:val="20"/>
        <w:lang w:eastAsia="en-US"/>
      </w:rPr>
      <w:t>MINISTÉRIO PÚBLICO ELEITORAL</w:t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z w:val="20"/>
        <w:szCs w:val="20"/>
        <w:lang w:eastAsia="en-US"/>
      </w:rPr>
    </w:pPr>
    <w:r>
      <w:rPr>
        <w:rFonts w:cs="Arial" w:ascii="Arial" w:hAnsi="Arial"/>
        <w:b/>
        <w:bCs/>
        <w:sz w:val="20"/>
        <w:szCs w:val="20"/>
        <w:lang w:eastAsia="en-US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tLeast" w:line="100" w:before="0" w:after="0"/>
      <w:jc w:val="left"/>
    </w:pPr>
    <w:rPr>
      <w:rFonts w:ascii="Times New Roman" w:hAnsi="Times New Roman" w:eastAsia="Times New Roman" w:cs="Times New Roman"/>
      <w:color w:val="00000A"/>
      <w:kern w:val="2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character" w:styleId="DefaultParagraphFont">
    <w:name w:val="Default Paragraph Font"/>
    <w:qFormat/>
    <w:rPr/>
  </w:style>
  <w:style w:type="character" w:styleId="RodapChar">
    <w:name w:val="Rodapé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RecuodecorpodetextoChar">
    <w:name w:val="Recuo de corpo de texto Char"/>
    <w:basedOn w:val="DefaultParagraphFont"/>
    <w:qFormat/>
    <w:rPr>
      <w:rFonts w:ascii="Courier New" w:hAnsi="Courier New" w:eastAsia="Times New Roman" w:cs="Courier New"/>
      <w:sz w:val="28"/>
      <w:szCs w:val="28"/>
      <w:lang w:eastAsia="zh-CN"/>
    </w:rPr>
  </w:style>
  <w:style w:type="character" w:styleId="Appleconvertedspace">
    <w:name w:val="apple-converted-space"/>
    <w:basedOn w:val="DefaultParagraphFont"/>
    <w:qFormat/>
    <w:rPr/>
  </w:style>
  <w:style w:type="character" w:styleId="LinkdaInternet">
    <w:name w:val="Link da Internet"/>
    <w:basedOn w:val="DefaultParagraphFont"/>
    <w:rPr>
      <w:color w:val="0000FF"/>
      <w:u w:val="single"/>
      <w:lang w:val="zxx" w:eastAsia="zxx" w:bidi="zxx"/>
    </w:rPr>
  </w:style>
  <w:style w:type="character" w:styleId="TextodenotaderodapChar">
    <w:name w:val="Texto de nota de rodapé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basedOn w:val="Fontepargpadro1"/>
    <w:qFormat/>
    <w:rPr>
      <w:vertAlign w:val="superscript"/>
    </w:rPr>
  </w:style>
  <w:style w:type="character" w:styleId="Nfaseforte">
    <w:name w:val="Ênfase forte"/>
    <w:basedOn w:val="DefaultParagraphFont"/>
    <w:qFormat/>
    <w:rPr>
      <w:b/>
      <w:bCs/>
    </w:rPr>
  </w:style>
  <w:style w:type="character" w:styleId="Url">
    <w:name w:val="url"/>
    <w:basedOn w:val="DefaultParagraphFont"/>
    <w:qFormat/>
    <w:rPr/>
  </w:style>
  <w:style w:type="character" w:styleId="Hit">
    <w:name w:val="hit"/>
    <w:basedOn w:val="DefaultParagraphFont"/>
    <w:qFormat/>
    <w:rPr/>
  </w:style>
  <w:style w:type="character" w:styleId="TextodebaloChar">
    <w:name w:val="Texto de balão Char"/>
    <w:basedOn w:val="DefaultParagraphFont"/>
    <w:qFormat/>
    <w:rPr>
      <w:rFonts w:ascii="Tahoma" w:hAnsi="Tahoma" w:eastAsia="Times New Roman" w:cs="Tahoma"/>
      <w:sz w:val="16"/>
      <w:szCs w:val="16"/>
      <w:lang w:eastAsia="zh-CN"/>
    </w:rPr>
  </w:style>
  <w:style w:type="character" w:styleId="CabealhoChar">
    <w:name w:val="Cabeçalho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Nfase">
    <w:name w:val="Ênfase"/>
    <w:basedOn w:val="DefaultParagraphFont"/>
    <w:qFormat/>
    <w:rPr>
      <w:i/>
      <w:iCs/>
    </w:rPr>
  </w:style>
  <w:style w:type="character" w:styleId="Fontepargpadro1">
    <w:name w:val="Fonte parág. padrão1"/>
    <w:qFormat/>
    <w:rPr/>
  </w:style>
  <w:style w:type="character" w:styleId="FootnoteAnchor">
    <w:name w:val="Footnote Anchor"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character" w:styleId="EndnoteCharacters">
    <w:name w:val="Endnote Characters"/>
    <w:qFormat/>
    <w:rPr/>
  </w:style>
  <w:style w:type="character" w:styleId="Caracteresdenotaderodap">
    <w:name w:val="Caracteres de nota de rodapé"/>
    <w:qFormat/>
    <w:rPr/>
  </w:style>
  <w:style w:type="character" w:styleId="Ncoradanotadefim">
    <w:name w:val="Âncora da nota de fim"/>
    <w:rPr>
      <w:vertAlign w:val="superscript"/>
    </w:rPr>
  </w:style>
  <w:style w:type="character" w:styleId="Caracteresdenotadefim">
    <w:name w:val="Caracteres de nota de fim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pPr>
      <w:ind w:left="1701" w:right="0" w:hanging="0"/>
      <w:jc w:val="both"/>
    </w:pPr>
    <w:rPr>
      <w:rFonts w:ascii="Courier New" w:hAnsi="Courier New" w:cs="Courier New"/>
      <w:sz w:val="28"/>
      <w:szCs w:val="28"/>
    </w:rPr>
  </w:style>
  <w:style w:type="paragraph" w:styleId="Corpodetexto21">
    <w:name w:val="Corpo de texto 21"/>
    <w:basedOn w:val="Normal"/>
    <w:qFormat/>
    <w:pPr>
      <w:spacing w:lineRule="atLeast" w:line="100"/>
      <w:jc w:val="center"/>
    </w:pPr>
    <w:rPr>
      <w:rFonts w:ascii="Courier New" w:hAnsi="Courier New" w:cs="Courier New"/>
      <w:b/>
      <w:sz w:val="26"/>
    </w:rPr>
  </w:style>
  <w:style w:type="paragraph" w:styleId="NormalWeb">
    <w:name w:val="Normal (Web)"/>
    <w:basedOn w:val="Normal"/>
    <w:qFormat/>
    <w:pPr>
      <w:suppressAutoHyphens w:val="false"/>
      <w:spacing w:before="28" w:after="28"/>
    </w:pPr>
    <w:rPr>
      <w:lang w:eastAsia="pt-BR"/>
    </w:rPr>
  </w:style>
  <w:style w:type="paragraph" w:styleId="Notaderodap">
    <w:name w:val="Footnote Text"/>
    <w:basedOn w:val="Normal"/>
    <w:pPr>
      <w:suppressLineNumbers/>
      <w:ind w:left="340" w:right="0" w:hanging="340"/>
    </w:pPr>
    <w:rPr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Normal1">
    <w:name w:val="LO-normal"/>
    <w:qFormat/>
    <w:pPr>
      <w:widowControl/>
      <w:bidi w:val="0"/>
      <w:spacing w:lineRule="auto" w:line="276" w:before="0" w:after="200"/>
      <w:jc w:val="left"/>
    </w:pPr>
    <w:rPr>
      <w:rFonts w:ascii="Times New Roman" w:hAnsi="Times New Roman" w:eastAsia="NSimSun" w:cs="Arial"/>
      <w:color w:val="auto"/>
      <w:kern w:val="0"/>
      <w:sz w:val="20"/>
      <w:szCs w:val="24"/>
      <w:lang w:val="pt-BR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26</TotalTime>
  <Application>LibreOffice/7.2.6.2$Windows_X86_64 LibreOffice_project/b0ec3a565991f7569a5a7f5d24fed7f52653d754</Application>
  <AppVersion>15.0000</AppVersion>
  <Pages>5</Pages>
  <Words>1033</Words>
  <Characters>5748</Characters>
  <CharactersWithSpaces>6752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2023-06-06T13:03:53Z</dcterms:created>
  <dc:creator/>
  <dc:description/>
  <dc:language>en-US</dc:language>
  <cp:lastModifiedBy/>
  <dcterms:modified xsi:type="dcterms:W3CDTF">2023-06-11T06:16:35Z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