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B25" w:rsidRPr="009734D4" w:rsidRDefault="00557B25" w:rsidP="009C6150">
      <w:pPr>
        <w:spacing w:before="120" w:after="120" w:line="240" w:lineRule="atLeast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793E0D">
        <w:rPr>
          <w:rFonts w:ascii="Arial" w:hAnsi="Arial" w:cs="Arial"/>
          <w:b/>
          <w:bCs/>
          <w:sz w:val="24"/>
          <w:szCs w:val="24"/>
        </w:rPr>
        <w:t>ACORDO</w:t>
      </w:r>
      <w:r w:rsidRPr="009734D4">
        <w:rPr>
          <w:rFonts w:ascii="Arial" w:hAnsi="Arial" w:cs="Arial"/>
          <w:b/>
          <w:sz w:val="24"/>
          <w:szCs w:val="24"/>
        </w:rPr>
        <w:t xml:space="preserve"> DE COOPERAÇÃO TÉCNICA</w:t>
      </w:r>
    </w:p>
    <w:p w:rsidR="00557B25" w:rsidRPr="009734D4" w:rsidRDefault="00557B25" w:rsidP="00557B25">
      <w:pPr>
        <w:spacing w:before="120" w:after="120" w:line="240" w:lineRule="atLeast"/>
        <w:ind w:left="2552"/>
        <w:jc w:val="both"/>
        <w:rPr>
          <w:rFonts w:ascii="Arial" w:hAnsi="Arial" w:cs="Arial"/>
          <w:sz w:val="24"/>
          <w:szCs w:val="24"/>
        </w:rPr>
      </w:pPr>
    </w:p>
    <w:p w:rsidR="00557B25" w:rsidRDefault="00557B25" w:rsidP="00557B25">
      <w:pPr>
        <w:spacing w:before="120" w:after="120" w:line="240" w:lineRule="atLeast"/>
        <w:ind w:left="2552"/>
        <w:jc w:val="both"/>
        <w:rPr>
          <w:rFonts w:ascii="Arial" w:hAnsi="Arial" w:cs="Arial"/>
          <w:sz w:val="24"/>
          <w:szCs w:val="24"/>
          <w:highlight w:val="yellow"/>
        </w:rPr>
      </w:pPr>
    </w:p>
    <w:p w:rsidR="00557B25" w:rsidRDefault="000F3E52" w:rsidP="00557B25">
      <w:pPr>
        <w:spacing w:before="120" w:after="120" w:line="240" w:lineRule="atLeast"/>
        <w:ind w:left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Objeto: oportunizar a qualificação profissional por meio</w:t>
      </w:r>
      <w:r w:rsidR="00557B25" w:rsidRPr="00633601">
        <w:rPr>
          <w:rFonts w:ascii="Arial" w:hAnsi="Arial" w:cs="Arial"/>
          <w:sz w:val="24"/>
          <w:szCs w:val="24"/>
        </w:rPr>
        <w:t xml:space="preserve"> de contratos de aprendizagem a adolescentes e jovens em situação de vulnerabilidade socioeconômica e a reintegração social de adolescentes e jovens que cumprem medidas socioeducativas</w:t>
      </w:r>
      <w:r w:rsidR="00AD466F">
        <w:rPr>
          <w:rFonts w:ascii="Arial" w:hAnsi="Arial" w:cs="Arial"/>
          <w:sz w:val="24"/>
          <w:szCs w:val="24"/>
        </w:rPr>
        <w:t>.</w:t>
      </w:r>
      <w:r w:rsidR="00557B25">
        <w:rPr>
          <w:rFonts w:ascii="Arial" w:hAnsi="Arial" w:cs="Arial"/>
          <w:sz w:val="24"/>
          <w:szCs w:val="24"/>
        </w:rPr>
        <w:t xml:space="preserve"> </w:t>
      </w:r>
    </w:p>
    <w:p w:rsidR="00AD466F" w:rsidRPr="009734D4" w:rsidRDefault="00AD466F" w:rsidP="00557B25">
      <w:pPr>
        <w:spacing w:before="120" w:after="120" w:line="240" w:lineRule="atLeast"/>
        <w:ind w:left="2552"/>
        <w:jc w:val="both"/>
        <w:rPr>
          <w:rFonts w:ascii="Arial" w:hAnsi="Arial" w:cs="Arial"/>
          <w:sz w:val="24"/>
          <w:szCs w:val="24"/>
        </w:rPr>
      </w:pPr>
    </w:p>
    <w:p w:rsidR="00557B25" w:rsidRPr="009734D4" w:rsidRDefault="00557B25" w:rsidP="00557B25">
      <w:pPr>
        <w:spacing w:before="120" w:after="120" w:line="240" w:lineRule="atLeast"/>
        <w:jc w:val="both"/>
        <w:rPr>
          <w:rFonts w:ascii="Arial" w:hAnsi="Arial" w:cs="Arial"/>
          <w:b/>
          <w:bCs/>
          <w:sz w:val="24"/>
          <w:szCs w:val="24"/>
        </w:rPr>
      </w:pPr>
    </w:p>
    <w:p w:rsidR="00557B25" w:rsidRPr="009734D4" w:rsidRDefault="00557B25" w:rsidP="00557B25">
      <w:pPr>
        <w:spacing w:before="120" w:after="120" w:line="240" w:lineRule="atLeast"/>
        <w:jc w:val="both"/>
        <w:rPr>
          <w:rFonts w:ascii="Arial" w:hAnsi="Arial" w:cs="Arial"/>
          <w:sz w:val="24"/>
          <w:szCs w:val="24"/>
        </w:rPr>
      </w:pPr>
      <w:r w:rsidRPr="009734D4">
        <w:rPr>
          <w:rFonts w:ascii="Arial" w:hAnsi="Arial" w:cs="Arial"/>
          <w:b/>
          <w:bCs/>
          <w:sz w:val="24"/>
          <w:szCs w:val="24"/>
        </w:rPr>
        <w:t xml:space="preserve">CONSIDERANDO </w:t>
      </w:r>
      <w:r w:rsidRPr="009734D4">
        <w:rPr>
          <w:rFonts w:ascii="Arial" w:hAnsi="Arial" w:cs="Arial"/>
          <w:sz w:val="24"/>
          <w:szCs w:val="24"/>
        </w:rPr>
        <w:t>a Constituição da República Federativa do Brasil de 1988, em especial o artigo 227, que estabelece o princípio da proteção integral à criança e ao adolescente, observando, com absoluta prioridade, os direitos humanos fundamentais ali consignados;</w:t>
      </w:r>
    </w:p>
    <w:p w:rsidR="00557B25" w:rsidRPr="009734D4" w:rsidRDefault="00557B25" w:rsidP="00557B25">
      <w:pPr>
        <w:spacing w:before="120" w:after="120" w:line="240" w:lineRule="atLeast"/>
        <w:jc w:val="both"/>
        <w:rPr>
          <w:rFonts w:ascii="Arial" w:hAnsi="Arial" w:cs="Arial"/>
          <w:sz w:val="24"/>
          <w:szCs w:val="24"/>
        </w:rPr>
      </w:pPr>
      <w:r w:rsidRPr="009734D4">
        <w:rPr>
          <w:rFonts w:ascii="Arial" w:hAnsi="Arial" w:cs="Arial"/>
          <w:b/>
          <w:bCs/>
          <w:sz w:val="24"/>
          <w:szCs w:val="24"/>
        </w:rPr>
        <w:t>CONSIDERANDO</w:t>
      </w:r>
      <w:r w:rsidRPr="009734D4">
        <w:rPr>
          <w:rFonts w:ascii="Arial" w:hAnsi="Arial" w:cs="Arial"/>
          <w:sz w:val="24"/>
          <w:szCs w:val="24"/>
        </w:rPr>
        <w:t xml:space="preserve"> a Convenção sobre os Direitos da Criança da Organização das Nações Unidas (ONU), aprovada pelo Decreto Legislativo nº 28, de 14 de setembro de 1990, e promulgada pelo Decreto nº 99.710, de 21 de novembro de 1990; </w:t>
      </w:r>
    </w:p>
    <w:p w:rsidR="00557B25" w:rsidRPr="009734D4" w:rsidRDefault="00557B25" w:rsidP="00557B25">
      <w:pPr>
        <w:spacing w:before="120" w:after="120" w:line="240" w:lineRule="atLeast"/>
        <w:jc w:val="both"/>
        <w:rPr>
          <w:rFonts w:ascii="Arial" w:hAnsi="Arial" w:cs="Arial"/>
          <w:sz w:val="24"/>
          <w:szCs w:val="24"/>
        </w:rPr>
      </w:pPr>
      <w:r w:rsidRPr="009734D4">
        <w:rPr>
          <w:rFonts w:ascii="Arial" w:hAnsi="Arial" w:cs="Arial"/>
          <w:b/>
          <w:bCs/>
          <w:sz w:val="24"/>
          <w:szCs w:val="24"/>
        </w:rPr>
        <w:t>CONSIDERANDO</w:t>
      </w:r>
      <w:r w:rsidRPr="009734D4">
        <w:rPr>
          <w:rFonts w:ascii="Arial" w:hAnsi="Arial" w:cs="Arial"/>
          <w:sz w:val="24"/>
          <w:szCs w:val="24"/>
        </w:rPr>
        <w:t xml:space="preserve"> a Convenção 182 da Organização Internacional do Trabalho (OIT), aprovada pelo Decreto Legislativo 178, de 14 dezembro de 1999, e promulgada pelo Decreto nº 3.597, de 12 de setembro de 2000, que trata das Piores Formas de Trabalho Infantil e a Ação Imediata para sua Eliminação; </w:t>
      </w:r>
    </w:p>
    <w:p w:rsidR="00557B25" w:rsidRPr="009734D4" w:rsidRDefault="00557B25" w:rsidP="00557B25">
      <w:pPr>
        <w:spacing w:before="120" w:after="120" w:line="240" w:lineRule="atLeast"/>
        <w:jc w:val="both"/>
        <w:rPr>
          <w:rFonts w:ascii="Arial" w:hAnsi="Arial" w:cs="Arial"/>
          <w:sz w:val="24"/>
          <w:szCs w:val="24"/>
        </w:rPr>
      </w:pPr>
      <w:r w:rsidRPr="009734D4">
        <w:rPr>
          <w:rFonts w:ascii="Arial" w:hAnsi="Arial" w:cs="Arial"/>
          <w:b/>
          <w:bCs/>
          <w:sz w:val="24"/>
          <w:szCs w:val="24"/>
        </w:rPr>
        <w:t>CONSIDERANDO</w:t>
      </w:r>
      <w:r w:rsidRPr="009734D4">
        <w:rPr>
          <w:rFonts w:ascii="Arial" w:hAnsi="Arial" w:cs="Arial"/>
          <w:sz w:val="24"/>
          <w:szCs w:val="24"/>
        </w:rPr>
        <w:t xml:space="preserve"> a Convenção 138 da Organização Internacional do Trabalho (OIT), aprovada pelo Decreto Legislativo 179, de 14 dezembro de 1999, e promulgada pelo Decreto nº 4.134, de 15 de dezembro de 2002, que trata da Idade Mínima de Admissão ao Emprego;</w:t>
      </w:r>
    </w:p>
    <w:p w:rsidR="00557B25" w:rsidRPr="009734D4" w:rsidRDefault="00557B25" w:rsidP="00557B25">
      <w:pPr>
        <w:spacing w:before="120" w:after="120" w:line="240" w:lineRule="atLeast"/>
        <w:jc w:val="both"/>
        <w:rPr>
          <w:rFonts w:ascii="Arial" w:hAnsi="Arial" w:cs="Arial"/>
          <w:sz w:val="24"/>
          <w:szCs w:val="24"/>
        </w:rPr>
      </w:pPr>
      <w:r w:rsidRPr="009734D4">
        <w:rPr>
          <w:rFonts w:ascii="Arial" w:hAnsi="Arial" w:cs="Arial"/>
          <w:b/>
          <w:bCs/>
          <w:sz w:val="24"/>
          <w:szCs w:val="24"/>
        </w:rPr>
        <w:t>CONSIDERANDO</w:t>
      </w:r>
      <w:r w:rsidRPr="009734D4">
        <w:rPr>
          <w:rFonts w:ascii="Arial" w:hAnsi="Arial" w:cs="Arial"/>
          <w:sz w:val="24"/>
          <w:szCs w:val="24"/>
        </w:rPr>
        <w:t xml:space="preserve"> o Decreto nº 6.481, de 12 de junho de 2008, que regulamenta os artigos 3º, alínea “d” e 4º da Convenção 182 da Organização Internacional do Trabalho (OIT), aprovada pelo Decreto Legislativo 178, de 14 dezembro de 1999, e promulgada pelo Decreto nº3.597, de 12 de setembro de 2000, e estabelece a Lista das Piores Formas de Trabalho Infantil (Lista TIP);</w:t>
      </w:r>
    </w:p>
    <w:p w:rsidR="00557B25" w:rsidRPr="009734D4" w:rsidRDefault="00557B25" w:rsidP="00557B25">
      <w:pPr>
        <w:spacing w:before="120" w:after="120" w:line="240" w:lineRule="atLeast"/>
        <w:jc w:val="both"/>
        <w:rPr>
          <w:rFonts w:ascii="Arial" w:hAnsi="Arial" w:cs="Arial"/>
          <w:sz w:val="24"/>
          <w:szCs w:val="24"/>
        </w:rPr>
      </w:pPr>
      <w:r w:rsidRPr="009734D4">
        <w:rPr>
          <w:rFonts w:ascii="Arial" w:hAnsi="Arial" w:cs="Arial"/>
          <w:b/>
          <w:bCs/>
          <w:sz w:val="24"/>
          <w:szCs w:val="24"/>
        </w:rPr>
        <w:t>CONSIDERANDO</w:t>
      </w:r>
      <w:r w:rsidR="00A23648">
        <w:rPr>
          <w:rFonts w:ascii="Arial" w:hAnsi="Arial" w:cs="Arial"/>
          <w:sz w:val="24"/>
          <w:szCs w:val="24"/>
        </w:rPr>
        <w:t xml:space="preserve"> os artigos 5º, 60 a</w:t>
      </w:r>
      <w:r w:rsidRPr="009734D4">
        <w:rPr>
          <w:rFonts w:ascii="Arial" w:hAnsi="Arial" w:cs="Arial"/>
          <w:sz w:val="24"/>
          <w:szCs w:val="24"/>
        </w:rPr>
        <w:t xml:space="preserve"> 6</w:t>
      </w:r>
      <w:r w:rsidR="00A23648">
        <w:rPr>
          <w:rFonts w:ascii="Arial" w:hAnsi="Arial" w:cs="Arial"/>
          <w:sz w:val="24"/>
          <w:szCs w:val="24"/>
        </w:rPr>
        <w:t>9, 124, XI,</w:t>
      </w:r>
      <w:r w:rsidRPr="009734D4">
        <w:rPr>
          <w:rFonts w:ascii="Arial" w:hAnsi="Arial" w:cs="Arial"/>
          <w:sz w:val="24"/>
          <w:szCs w:val="24"/>
        </w:rPr>
        <w:t xml:space="preserve"> </w:t>
      </w:r>
      <w:r w:rsidR="00A23648">
        <w:rPr>
          <w:rFonts w:ascii="Arial" w:hAnsi="Arial" w:cs="Arial"/>
          <w:sz w:val="24"/>
          <w:szCs w:val="24"/>
        </w:rPr>
        <w:t xml:space="preserve">todos </w:t>
      </w:r>
      <w:r w:rsidRPr="009734D4">
        <w:rPr>
          <w:rFonts w:ascii="Arial" w:hAnsi="Arial" w:cs="Arial"/>
          <w:sz w:val="24"/>
          <w:szCs w:val="24"/>
        </w:rPr>
        <w:t xml:space="preserve">do Estatuto da Criança e do Adolescente (ECA) - Lei nº 8.069, de 13 de julho de 1990; </w:t>
      </w:r>
    </w:p>
    <w:p w:rsidR="00557B25" w:rsidRPr="009734D4" w:rsidRDefault="00557B25" w:rsidP="00557B25">
      <w:pPr>
        <w:spacing w:before="120" w:after="120" w:line="240" w:lineRule="atLeast"/>
        <w:jc w:val="both"/>
        <w:rPr>
          <w:rFonts w:ascii="Arial" w:hAnsi="Arial" w:cs="Arial"/>
          <w:sz w:val="24"/>
          <w:szCs w:val="24"/>
        </w:rPr>
      </w:pPr>
      <w:r w:rsidRPr="009734D4">
        <w:rPr>
          <w:rFonts w:ascii="Arial" w:hAnsi="Arial" w:cs="Arial"/>
          <w:b/>
          <w:bCs/>
          <w:sz w:val="24"/>
          <w:szCs w:val="24"/>
        </w:rPr>
        <w:t>CONSIDERANDO</w:t>
      </w:r>
      <w:r w:rsidRPr="009734D4">
        <w:rPr>
          <w:rFonts w:ascii="Arial" w:hAnsi="Arial" w:cs="Arial"/>
          <w:sz w:val="24"/>
          <w:szCs w:val="24"/>
        </w:rPr>
        <w:t xml:space="preserve"> o artigo 429 da CLT, alterado pela Lei 12.594, de 18 de janeiro de 2012;</w:t>
      </w:r>
    </w:p>
    <w:p w:rsidR="00557B25" w:rsidRPr="009734D4" w:rsidRDefault="00557B25" w:rsidP="00557B25">
      <w:pPr>
        <w:pStyle w:val="textbody"/>
        <w:spacing w:before="120" w:beforeAutospacing="0" w:after="120" w:afterAutospacing="0" w:line="240" w:lineRule="atLeast"/>
        <w:jc w:val="both"/>
        <w:rPr>
          <w:rFonts w:ascii="Arial" w:hAnsi="Arial" w:cs="Arial"/>
          <w:color w:val="000000"/>
        </w:rPr>
      </w:pPr>
      <w:r w:rsidRPr="009734D4">
        <w:rPr>
          <w:rFonts w:ascii="Arial" w:hAnsi="Arial" w:cs="Arial"/>
          <w:b/>
          <w:bCs/>
        </w:rPr>
        <w:t>CONSIDERANDO</w:t>
      </w:r>
      <w:r w:rsidRPr="009734D4">
        <w:rPr>
          <w:rFonts w:ascii="Arial" w:hAnsi="Arial" w:cs="Arial"/>
        </w:rPr>
        <w:t xml:space="preserve"> o Decreto nº 5.598</w:t>
      </w:r>
      <w:r>
        <w:rPr>
          <w:rFonts w:ascii="Arial" w:hAnsi="Arial" w:cs="Arial"/>
        </w:rPr>
        <w:t>,</w:t>
      </w:r>
      <w:r w:rsidRPr="009734D4">
        <w:rPr>
          <w:rFonts w:ascii="Arial" w:hAnsi="Arial" w:cs="Arial"/>
        </w:rPr>
        <w:t xml:space="preserve"> de 1º de dezembro de 2005, que regulamenta a contratação de aprendizes</w:t>
      </w:r>
      <w:r>
        <w:rPr>
          <w:rFonts w:ascii="Arial" w:hAnsi="Arial" w:cs="Arial"/>
        </w:rPr>
        <w:t>,</w:t>
      </w:r>
      <w:r w:rsidRPr="009734D4">
        <w:rPr>
          <w:rFonts w:ascii="Arial" w:hAnsi="Arial" w:cs="Arial"/>
        </w:rPr>
        <w:t xml:space="preserve"> e o Decreto nº 8.740</w:t>
      </w:r>
      <w:r>
        <w:rPr>
          <w:rFonts w:ascii="Arial" w:hAnsi="Arial" w:cs="Arial"/>
        </w:rPr>
        <w:t>,</w:t>
      </w:r>
      <w:r w:rsidRPr="009734D4">
        <w:rPr>
          <w:rFonts w:ascii="Arial" w:hAnsi="Arial" w:cs="Arial"/>
        </w:rPr>
        <w:t xml:space="preserve"> de 4 de maio de 2016, que altera o artigo 23-A do Decreto nº 5.598, para autorizar o </w:t>
      </w:r>
      <w:r w:rsidRPr="009734D4">
        <w:rPr>
          <w:rFonts w:ascii="Arial" w:hAnsi="Arial" w:cs="Arial"/>
        </w:rPr>
        <w:lastRenderedPageBreak/>
        <w:t>cumprimento da cota de aprendizagem pelos estabelecimentos que possuem peculiaridades em suas atividades ou locais de trabalho, as quais criam embaraços na realização da atividade prática, a que cumpram a sua cota em entidades concedentes de experiência prática do aprendiz</w:t>
      </w:r>
      <w:r w:rsidRPr="009734D4">
        <w:rPr>
          <w:rFonts w:ascii="Arial" w:hAnsi="Arial" w:cs="Arial"/>
          <w:color w:val="000000"/>
        </w:rPr>
        <w:t>, priorizando a inclusão de jovens e adolescentes em situação de vulnerabilidade ou risco social;</w:t>
      </w:r>
    </w:p>
    <w:p w:rsidR="00557B25" w:rsidRPr="009734D4" w:rsidRDefault="00557B25" w:rsidP="00557B25">
      <w:pPr>
        <w:spacing w:before="120" w:after="120" w:line="240" w:lineRule="atLeast"/>
        <w:jc w:val="both"/>
        <w:rPr>
          <w:rFonts w:ascii="Arial" w:hAnsi="Arial" w:cs="Arial"/>
          <w:sz w:val="24"/>
          <w:szCs w:val="24"/>
        </w:rPr>
      </w:pPr>
    </w:p>
    <w:p w:rsidR="00557B25" w:rsidRPr="009734D4" w:rsidRDefault="00557B25" w:rsidP="00557B25">
      <w:pPr>
        <w:spacing w:before="120" w:after="120" w:line="240" w:lineRule="atLeast"/>
        <w:jc w:val="both"/>
        <w:rPr>
          <w:rFonts w:ascii="Arial" w:hAnsi="Arial" w:cs="Arial"/>
          <w:sz w:val="24"/>
          <w:szCs w:val="24"/>
        </w:rPr>
      </w:pPr>
      <w:r w:rsidRPr="00E97CC9">
        <w:rPr>
          <w:rFonts w:ascii="Arial" w:hAnsi="Arial" w:cs="Arial"/>
          <w:b/>
          <w:sz w:val="24"/>
          <w:szCs w:val="24"/>
        </w:rPr>
        <w:t xml:space="preserve">A COORDENADORIA NACIONAL </w:t>
      </w:r>
      <w:r w:rsidR="00E97CC9" w:rsidRPr="00E97CC9">
        <w:rPr>
          <w:rFonts w:ascii="Arial" w:hAnsi="Arial" w:cs="Arial"/>
          <w:b/>
          <w:sz w:val="24"/>
          <w:szCs w:val="24"/>
        </w:rPr>
        <w:t xml:space="preserve">DE COMBATE À EXPLORAÇÃO DO TRABALHO DA CRIANÇA E DO ADOLESCENTE </w:t>
      </w:r>
      <w:r w:rsidR="00A23648">
        <w:rPr>
          <w:rFonts w:ascii="Arial" w:hAnsi="Arial" w:cs="Arial"/>
          <w:b/>
          <w:sz w:val="24"/>
          <w:szCs w:val="24"/>
        </w:rPr>
        <w:t>–</w:t>
      </w:r>
      <w:r w:rsidR="00E97CC9">
        <w:rPr>
          <w:rFonts w:ascii="Arial" w:hAnsi="Arial" w:cs="Arial"/>
          <w:b/>
          <w:sz w:val="24"/>
          <w:szCs w:val="24"/>
        </w:rPr>
        <w:t xml:space="preserve"> </w:t>
      </w:r>
      <w:r w:rsidR="00E97CC9" w:rsidRPr="00E97CC9">
        <w:rPr>
          <w:rFonts w:ascii="Arial" w:hAnsi="Arial" w:cs="Arial"/>
          <w:b/>
          <w:sz w:val="24"/>
          <w:szCs w:val="24"/>
        </w:rPr>
        <w:t>COORDINFÂNCIA</w:t>
      </w:r>
      <w:r w:rsidR="00A23648" w:rsidRPr="00A23648">
        <w:rPr>
          <w:rFonts w:ascii="Arial" w:hAnsi="Arial" w:cs="Arial"/>
          <w:sz w:val="24"/>
          <w:szCs w:val="24"/>
        </w:rPr>
        <w:t xml:space="preserve"> do Ministério Público do Trabalho</w:t>
      </w:r>
      <w:r w:rsidRPr="00A23648">
        <w:rPr>
          <w:rFonts w:ascii="Arial" w:hAnsi="Arial" w:cs="Arial"/>
          <w:sz w:val="24"/>
          <w:szCs w:val="24"/>
        </w:rPr>
        <w:t xml:space="preserve"> </w:t>
      </w:r>
      <w:r w:rsidR="00E97CC9" w:rsidRPr="00A23648">
        <w:rPr>
          <w:rFonts w:ascii="Arial" w:hAnsi="Arial" w:cs="Arial"/>
          <w:sz w:val="24"/>
          <w:szCs w:val="24"/>
        </w:rPr>
        <w:t>e</w:t>
      </w:r>
      <w:r w:rsidR="00E97CC9" w:rsidRPr="001A57E1">
        <w:rPr>
          <w:rFonts w:ascii="Arial" w:hAnsi="Arial" w:cs="Arial"/>
          <w:sz w:val="24"/>
          <w:szCs w:val="24"/>
        </w:rPr>
        <w:t xml:space="preserve"> a</w:t>
      </w:r>
      <w:r w:rsidR="00E97CC9">
        <w:rPr>
          <w:rFonts w:ascii="Arial" w:hAnsi="Arial" w:cs="Arial"/>
          <w:b/>
          <w:sz w:val="24"/>
          <w:szCs w:val="24"/>
        </w:rPr>
        <w:t xml:space="preserve"> </w:t>
      </w:r>
      <w:r w:rsidR="00E97CC9" w:rsidRPr="00E97CC9">
        <w:rPr>
          <w:rFonts w:ascii="Arial" w:hAnsi="Arial" w:cs="Arial"/>
          <w:b/>
          <w:sz w:val="24"/>
          <w:szCs w:val="24"/>
        </w:rPr>
        <w:t>C</w:t>
      </w:r>
      <w:r w:rsidR="00E97CC9">
        <w:rPr>
          <w:rFonts w:ascii="Arial" w:hAnsi="Arial" w:cs="Arial"/>
          <w:b/>
          <w:sz w:val="24"/>
          <w:szCs w:val="24"/>
        </w:rPr>
        <w:t xml:space="preserve">OMISSÃO PERMANENTE DA INFÂNCIA E DA JUVENTUDE </w:t>
      </w:r>
      <w:r w:rsidR="00A23648">
        <w:rPr>
          <w:rFonts w:ascii="Arial" w:hAnsi="Arial" w:cs="Arial"/>
          <w:b/>
          <w:sz w:val="24"/>
          <w:szCs w:val="24"/>
        </w:rPr>
        <w:t>–</w:t>
      </w:r>
      <w:r w:rsidR="00E97CC9" w:rsidRPr="00E97CC9">
        <w:rPr>
          <w:rFonts w:ascii="Arial" w:hAnsi="Arial" w:cs="Arial"/>
          <w:b/>
          <w:sz w:val="24"/>
          <w:szCs w:val="24"/>
        </w:rPr>
        <w:t xml:space="preserve"> COPEIJ</w:t>
      </w:r>
      <w:r w:rsidR="00A23648">
        <w:rPr>
          <w:rFonts w:ascii="Arial" w:hAnsi="Arial" w:cs="Arial"/>
          <w:b/>
          <w:sz w:val="24"/>
          <w:szCs w:val="24"/>
        </w:rPr>
        <w:t xml:space="preserve"> </w:t>
      </w:r>
      <w:r w:rsidR="00A23648" w:rsidRPr="00A23648">
        <w:rPr>
          <w:rFonts w:ascii="Arial" w:hAnsi="Arial" w:cs="Arial"/>
          <w:sz w:val="24"/>
          <w:szCs w:val="24"/>
        </w:rPr>
        <w:t>do Grupo Nacional de Direitos Humanos</w:t>
      </w:r>
      <w:r w:rsidR="00A23648">
        <w:rPr>
          <w:rFonts w:ascii="Arial" w:hAnsi="Arial" w:cs="Arial"/>
          <w:sz w:val="24"/>
          <w:szCs w:val="24"/>
        </w:rPr>
        <w:t xml:space="preserve"> </w:t>
      </w:r>
      <w:r w:rsidR="00A23648" w:rsidRPr="00A23648">
        <w:rPr>
          <w:rFonts w:ascii="Arial" w:hAnsi="Arial" w:cs="Arial"/>
          <w:sz w:val="24"/>
          <w:szCs w:val="24"/>
        </w:rPr>
        <w:t>(GNDH)</w:t>
      </w:r>
      <w:r w:rsidR="00A23648">
        <w:rPr>
          <w:rFonts w:ascii="Arial" w:hAnsi="Arial" w:cs="Arial"/>
          <w:sz w:val="24"/>
          <w:szCs w:val="24"/>
        </w:rPr>
        <w:t xml:space="preserve">, </w:t>
      </w:r>
      <w:r w:rsidR="00A23648" w:rsidRPr="00A23648">
        <w:rPr>
          <w:rFonts w:ascii="Arial" w:hAnsi="Arial" w:cs="Arial"/>
          <w:sz w:val="24"/>
          <w:szCs w:val="24"/>
        </w:rPr>
        <w:t>órgão do Conselho Nacional de Procuradores-Gerais dos Ministérios Públicos dos Estados e da União (CNPG</w:t>
      </w:r>
      <w:r w:rsidR="00A23648">
        <w:rPr>
          <w:rFonts w:ascii="Arial" w:hAnsi="Arial" w:cs="Arial"/>
          <w:sz w:val="24"/>
          <w:szCs w:val="24"/>
        </w:rPr>
        <w:t xml:space="preserve">), </w:t>
      </w:r>
      <w:r w:rsidR="005A02AE">
        <w:rPr>
          <w:rFonts w:ascii="Arial" w:hAnsi="Arial" w:cs="Arial"/>
          <w:sz w:val="24"/>
          <w:szCs w:val="24"/>
        </w:rPr>
        <w:t xml:space="preserve">firmam o presente </w:t>
      </w:r>
      <w:r w:rsidRPr="00793E0D">
        <w:rPr>
          <w:rFonts w:ascii="Arial" w:hAnsi="Arial" w:cs="Arial"/>
          <w:b/>
          <w:bCs/>
          <w:sz w:val="24"/>
          <w:szCs w:val="24"/>
        </w:rPr>
        <w:t>ACORDO</w:t>
      </w:r>
      <w:r w:rsidRPr="009734D4">
        <w:rPr>
          <w:rFonts w:ascii="Arial" w:hAnsi="Arial" w:cs="Arial"/>
          <w:b/>
          <w:bCs/>
          <w:sz w:val="24"/>
          <w:szCs w:val="24"/>
        </w:rPr>
        <w:t xml:space="preserve"> DE COOPERAÇÃO </w:t>
      </w:r>
      <w:r w:rsidR="005A02AE">
        <w:rPr>
          <w:rFonts w:ascii="Arial" w:hAnsi="Arial" w:cs="Arial"/>
          <w:b/>
          <w:bCs/>
          <w:sz w:val="24"/>
          <w:szCs w:val="24"/>
        </w:rPr>
        <w:t>TÉCNICA</w:t>
      </w:r>
      <w:r w:rsidRPr="009734D4">
        <w:rPr>
          <w:rFonts w:ascii="Arial" w:hAnsi="Arial" w:cs="Arial"/>
          <w:sz w:val="24"/>
          <w:szCs w:val="24"/>
        </w:rPr>
        <w:t xml:space="preserve">, mediante as seguintes cláusulas: </w:t>
      </w:r>
    </w:p>
    <w:p w:rsidR="00557B25" w:rsidRDefault="00557B25" w:rsidP="00557B25">
      <w:pPr>
        <w:spacing w:before="120" w:after="120" w:line="240" w:lineRule="atLeast"/>
        <w:jc w:val="both"/>
        <w:rPr>
          <w:rFonts w:ascii="Arial" w:hAnsi="Arial" w:cs="Arial"/>
          <w:b/>
          <w:sz w:val="24"/>
          <w:szCs w:val="24"/>
        </w:rPr>
      </w:pPr>
    </w:p>
    <w:p w:rsidR="00557B25" w:rsidRPr="009734D4" w:rsidRDefault="00557B25" w:rsidP="00557B25">
      <w:pPr>
        <w:spacing w:before="120" w:after="120" w:line="240" w:lineRule="atLeast"/>
        <w:jc w:val="both"/>
        <w:rPr>
          <w:rFonts w:ascii="Arial" w:hAnsi="Arial" w:cs="Arial"/>
          <w:b/>
          <w:sz w:val="24"/>
          <w:szCs w:val="24"/>
        </w:rPr>
      </w:pPr>
      <w:r w:rsidRPr="009734D4">
        <w:rPr>
          <w:rFonts w:ascii="Arial" w:hAnsi="Arial" w:cs="Arial"/>
          <w:b/>
          <w:sz w:val="24"/>
          <w:szCs w:val="24"/>
        </w:rPr>
        <w:t xml:space="preserve">CLÁUSULA PRIMEIRA - DO OBJETO GERAL DO </w:t>
      </w:r>
      <w:r w:rsidRPr="00793E0D">
        <w:rPr>
          <w:rFonts w:ascii="Arial" w:hAnsi="Arial" w:cs="Arial"/>
          <w:b/>
          <w:bCs/>
          <w:sz w:val="24"/>
          <w:szCs w:val="24"/>
        </w:rPr>
        <w:t>ACORDO</w:t>
      </w:r>
      <w:r w:rsidRPr="009734D4">
        <w:rPr>
          <w:rFonts w:ascii="Arial" w:hAnsi="Arial" w:cs="Arial"/>
          <w:b/>
          <w:sz w:val="24"/>
          <w:szCs w:val="24"/>
        </w:rPr>
        <w:t>.</w:t>
      </w:r>
    </w:p>
    <w:p w:rsidR="00557B25" w:rsidRPr="009734D4" w:rsidRDefault="00557B25" w:rsidP="00557B25">
      <w:pPr>
        <w:spacing w:before="120" w:after="120" w:line="240" w:lineRule="atLeast"/>
        <w:jc w:val="both"/>
        <w:rPr>
          <w:rFonts w:ascii="Arial" w:hAnsi="Arial" w:cs="Arial"/>
          <w:sz w:val="24"/>
          <w:szCs w:val="24"/>
        </w:rPr>
      </w:pPr>
      <w:r w:rsidRPr="009734D4">
        <w:rPr>
          <w:rFonts w:ascii="Arial" w:hAnsi="Arial" w:cs="Arial"/>
          <w:sz w:val="24"/>
          <w:szCs w:val="24"/>
        </w:rPr>
        <w:t xml:space="preserve">O presente </w:t>
      </w:r>
      <w:r w:rsidRPr="00793E0D">
        <w:rPr>
          <w:rFonts w:ascii="Arial" w:hAnsi="Arial" w:cs="Arial"/>
          <w:b/>
          <w:bCs/>
          <w:sz w:val="24"/>
          <w:szCs w:val="24"/>
        </w:rPr>
        <w:t>ACORDO</w:t>
      </w:r>
      <w:r w:rsidRPr="009734D4">
        <w:rPr>
          <w:rFonts w:ascii="Arial" w:hAnsi="Arial" w:cs="Arial"/>
          <w:sz w:val="24"/>
          <w:szCs w:val="24"/>
        </w:rPr>
        <w:t xml:space="preserve"> de Cooperação Técnica tem por objeto o estabelecimento de parcerias entre os signatários, </w:t>
      </w:r>
      <w:r w:rsidR="005A02AE">
        <w:rPr>
          <w:rFonts w:ascii="Arial" w:hAnsi="Arial" w:cs="Arial"/>
          <w:sz w:val="24"/>
          <w:szCs w:val="24"/>
        </w:rPr>
        <w:t>visando a</w:t>
      </w:r>
      <w:r w:rsidRPr="009734D4">
        <w:rPr>
          <w:rFonts w:ascii="Arial" w:hAnsi="Arial" w:cs="Arial"/>
          <w:sz w:val="24"/>
          <w:szCs w:val="24"/>
        </w:rPr>
        <w:t xml:space="preserve">o desenvolvimento de estratégias e ações para oportunizar a adolescentes e jovens em situação de vulnerabilidade socioeconômica, de acolhimento institucional ou que cumprem medida socioeducativa a formação profissional como jovens aprendizes e a definição de diretrizes para a mútua cooperação institucional e técnica entre </w:t>
      </w:r>
      <w:r w:rsidR="005A02AE">
        <w:rPr>
          <w:rFonts w:ascii="Arial" w:hAnsi="Arial" w:cs="Arial"/>
          <w:sz w:val="24"/>
          <w:szCs w:val="24"/>
        </w:rPr>
        <w:t>as signatária</w:t>
      </w:r>
      <w:r w:rsidRPr="009734D4">
        <w:rPr>
          <w:rFonts w:ascii="Arial" w:hAnsi="Arial" w:cs="Arial"/>
          <w:sz w:val="24"/>
          <w:szCs w:val="24"/>
        </w:rPr>
        <w:t xml:space="preserve">s. </w:t>
      </w:r>
    </w:p>
    <w:p w:rsidR="00557B25" w:rsidRPr="009734D4" w:rsidRDefault="00557B25" w:rsidP="00557B25">
      <w:pPr>
        <w:spacing w:before="120" w:after="120" w:line="240" w:lineRule="atLeast"/>
        <w:jc w:val="both"/>
        <w:rPr>
          <w:rFonts w:ascii="Arial" w:hAnsi="Arial" w:cs="Arial"/>
          <w:sz w:val="24"/>
          <w:szCs w:val="24"/>
        </w:rPr>
      </w:pPr>
      <w:r w:rsidRPr="009734D4">
        <w:rPr>
          <w:rFonts w:ascii="Arial" w:hAnsi="Arial" w:cs="Arial"/>
          <w:sz w:val="24"/>
          <w:szCs w:val="24"/>
        </w:rPr>
        <w:t xml:space="preserve">PARÁGRAFO ÚNICO – DAS AÇÕES PARA O ALCANCE DO OBJETO GERAL DO </w:t>
      </w:r>
      <w:r w:rsidRPr="00793E0D">
        <w:rPr>
          <w:rFonts w:ascii="Arial" w:hAnsi="Arial" w:cs="Arial"/>
          <w:b/>
          <w:bCs/>
          <w:sz w:val="24"/>
          <w:szCs w:val="24"/>
        </w:rPr>
        <w:t>ACORDO</w:t>
      </w:r>
      <w:r w:rsidRPr="009734D4">
        <w:rPr>
          <w:rFonts w:ascii="Arial" w:hAnsi="Arial" w:cs="Arial"/>
          <w:sz w:val="24"/>
          <w:szCs w:val="24"/>
        </w:rPr>
        <w:t>.</w:t>
      </w:r>
    </w:p>
    <w:p w:rsidR="00557B25" w:rsidRPr="009734D4" w:rsidRDefault="005A02AE" w:rsidP="00557B25">
      <w:pPr>
        <w:spacing w:before="120" w:after="12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557B25" w:rsidRPr="009734D4">
        <w:rPr>
          <w:rFonts w:ascii="Arial" w:hAnsi="Arial" w:cs="Arial"/>
          <w:sz w:val="24"/>
          <w:szCs w:val="24"/>
        </w:rPr>
        <w:t>s signatári</w:t>
      </w:r>
      <w:r>
        <w:rPr>
          <w:rFonts w:ascii="Arial" w:hAnsi="Arial" w:cs="Arial"/>
          <w:sz w:val="24"/>
          <w:szCs w:val="24"/>
        </w:rPr>
        <w:t>a</w:t>
      </w:r>
      <w:r w:rsidR="00557B25" w:rsidRPr="009734D4">
        <w:rPr>
          <w:rFonts w:ascii="Arial" w:hAnsi="Arial" w:cs="Arial"/>
          <w:sz w:val="24"/>
          <w:szCs w:val="24"/>
        </w:rPr>
        <w:t xml:space="preserve">s do presente </w:t>
      </w:r>
      <w:r w:rsidR="00557B25" w:rsidRPr="00793E0D">
        <w:rPr>
          <w:rFonts w:ascii="Arial" w:hAnsi="Arial" w:cs="Arial"/>
          <w:b/>
          <w:bCs/>
          <w:sz w:val="24"/>
          <w:szCs w:val="24"/>
        </w:rPr>
        <w:t>ACORDO</w:t>
      </w:r>
      <w:r w:rsidR="00557B25" w:rsidRPr="009734D4">
        <w:rPr>
          <w:rFonts w:ascii="Arial" w:hAnsi="Arial" w:cs="Arial"/>
          <w:sz w:val="24"/>
          <w:szCs w:val="24"/>
        </w:rPr>
        <w:t xml:space="preserve"> de Cooperação Técnica desenvolverão ações conjuntas que contribuam para:</w:t>
      </w:r>
    </w:p>
    <w:p w:rsidR="00557B25" w:rsidRPr="009734D4" w:rsidRDefault="00557B25" w:rsidP="00557B25">
      <w:pPr>
        <w:spacing w:before="120" w:after="120" w:line="240" w:lineRule="atLeast"/>
        <w:jc w:val="both"/>
        <w:rPr>
          <w:rFonts w:ascii="Arial" w:hAnsi="Arial" w:cs="Arial"/>
          <w:sz w:val="24"/>
          <w:szCs w:val="24"/>
        </w:rPr>
      </w:pPr>
      <w:r w:rsidRPr="009734D4">
        <w:rPr>
          <w:rFonts w:ascii="Arial" w:hAnsi="Arial" w:cs="Arial"/>
          <w:sz w:val="24"/>
          <w:szCs w:val="24"/>
        </w:rPr>
        <w:t xml:space="preserve">a) o desenvolvimento social e profissional dos adolescentes e jovens indicados no </w:t>
      </w:r>
      <w:r w:rsidRPr="009734D4">
        <w:rPr>
          <w:rFonts w:ascii="Arial" w:hAnsi="Arial" w:cs="Arial"/>
          <w:i/>
          <w:iCs/>
          <w:sz w:val="24"/>
          <w:szCs w:val="24"/>
        </w:rPr>
        <w:t>caput</w:t>
      </w:r>
      <w:r w:rsidRPr="009734D4">
        <w:rPr>
          <w:rFonts w:ascii="Arial" w:hAnsi="Arial" w:cs="Arial"/>
          <w:sz w:val="24"/>
          <w:szCs w:val="24"/>
        </w:rPr>
        <w:t>, com vista a promover a inclusão social com formação técnico-profissional e auxiliar no aumento da renda familiar;</w:t>
      </w:r>
    </w:p>
    <w:p w:rsidR="00557B25" w:rsidRPr="009734D4" w:rsidRDefault="00557B25" w:rsidP="00557B25">
      <w:pPr>
        <w:spacing w:before="120" w:after="120" w:line="240" w:lineRule="atLeast"/>
        <w:jc w:val="both"/>
        <w:rPr>
          <w:rFonts w:ascii="Arial" w:hAnsi="Arial" w:cs="Arial"/>
          <w:sz w:val="24"/>
          <w:szCs w:val="24"/>
        </w:rPr>
      </w:pPr>
      <w:r w:rsidRPr="009734D4">
        <w:rPr>
          <w:rFonts w:ascii="Arial" w:hAnsi="Arial" w:cs="Arial"/>
          <w:sz w:val="24"/>
          <w:szCs w:val="24"/>
        </w:rPr>
        <w:t>b) o processo de conscientização da sociedade com vista à reintegração social de adolescentes e jovens que cumprem ou que cumpriram medidas socioeducativas;</w:t>
      </w:r>
    </w:p>
    <w:p w:rsidR="00557B25" w:rsidRPr="009734D4" w:rsidRDefault="00557B25" w:rsidP="00557B25">
      <w:pPr>
        <w:spacing w:before="120" w:after="120" w:line="240" w:lineRule="atLeast"/>
        <w:jc w:val="both"/>
        <w:rPr>
          <w:rFonts w:ascii="Arial" w:hAnsi="Arial" w:cs="Arial"/>
          <w:sz w:val="24"/>
          <w:szCs w:val="24"/>
        </w:rPr>
      </w:pPr>
      <w:r w:rsidRPr="009734D4">
        <w:rPr>
          <w:rFonts w:ascii="Arial" w:hAnsi="Arial" w:cs="Arial"/>
          <w:sz w:val="24"/>
          <w:szCs w:val="24"/>
        </w:rPr>
        <w:t>c) o fortalecimento do Sistema de Garantia de Direitos;</w:t>
      </w:r>
    </w:p>
    <w:p w:rsidR="00557B25" w:rsidRPr="009734D4" w:rsidRDefault="00557B25" w:rsidP="00557B25">
      <w:pPr>
        <w:spacing w:before="120" w:after="120" w:line="240" w:lineRule="atLeast"/>
        <w:jc w:val="both"/>
        <w:rPr>
          <w:rFonts w:ascii="Arial" w:hAnsi="Arial" w:cs="Arial"/>
          <w:sz w:val="24"/>
          <w:szCs w:val="24"/>
        </w:rPr>
      </w:pPr>
      <w:r w:rsidRPr="009734D4">
        <w:rPr>
          <w:rFonts w:ascii="Arial" w:hAnsi="Arial" w:cs="Arial"/>
          <w:sz w:val="24"/>
          <w:szCs w:val="24"/>
        </w:rPr>
        <w:t xml:space="preserve">d) o rompimento de barreiras culturais que dificultam a efetivação dos direitos destes adolescentes e jovens, com vista à ampliação, quantitativa e qualitativa, das políticas públicas de atendimento à criança e ao adolescente. </w:t>
      </w:r>
    </w:p>
    <w:p w:rsidR="00557B25" w:rsidRPr="009734D4" w:rsidRDefault="00557B25" w:rsidP="00557B25">
      <w:pPr>
        <w:spacing w:before="120" w:after="120" w:line="240" w:lineRule="atLeast"/>
        <w:jc w:val="both"/>
        <w:rPr>
          <w:rFonts w:ascii="Arial" w:hAnsi="Arial" w:cs="Arial"/>
          <w:b/>
          <w:sz w:val="24"/>
          <w:szCs w:val="24"/>
        </w:rPr>
      </w:pPr>
    </w:p>
    <w:p w:rsidR="00557B25" w:rsidRPr="009734D4" w:rsidRDefault="00557B25" w:rsidP="00557B25">
      <w:pPr>
        <w:spacing w:before="120" w:after="120" w:line="240" w:lineRule="atLeast"/>
        <w:jc w:val="both"/>
        <w:rPr>
          <w:rFonts w:ascii="Arial" w:hAnsi="Arial" w:cs="Arial"/>
          <w:b/>
          <w:sz w:val="24"/>
          <w:szCs w:val="24"/>
        </w:rPr>
      </w:pPr>
      <w:r w:rsidRPr="009734D4">
        <w:rPr>
          <w:rFonts w:ascii="Arial" w:hAnsi="Arial" w:cs="Arial"/>
          <w:b/>
          <w:sz w:val="24"/>
          <w:szCs w:val="24"/>
        </w:rPr>
        <w:lastRenderedPageBreak/>
        <w:t xml:space="preserve">CLÁUSULA SEGUNDA – DO OBJETIVO ESPECÍFICO DO </w:t>
      </w:r>
      <w:r w:rsidRPr="00793E0D">
        <w:rPr>
          <w:rFonts w:ascii="Arial" w:hAnsi="Arial" w:cs="Arial"/>
          <w:b/>
          <w:bCs/>
          <w:sz w:val="24"/>
          <w:szCs w:val="24"/>
        </w:rPr>
        <w:t>ACORDO</w:t>
      </w:r>
      <w:r w:rsidRPr="009734D4">
        <w:rPr>
          <w:rFonts w:ascii="Arial" w:hAnsi="Arial" w:cs="Arial"/>
          <w:b/>
          <w:sz w:val="24"/>
          <w:szCs w:val="24"/>
        </w:rPr>
        <w:t>.</w:t>
      </w:r>
    </w:p>
    <w:p w:rsidR="00557B25" w:rsidRPr="009734D4" w:rsidRDefault="00557B25" w:rsidP="00557B25">
      <w:pPr>
        <w:spacing w:before="120" w:after="120" w:line="240" w:lineRule="atLeast"/>
        <w:jc w:val="both"/>
        <w:rPr>
          <w:rFonts w:ascii="Arial" w:hAnsi="Arial" w:cs="Arial"/>
          <w:sz w:val="24"/>
          <w:szCs w:val="24"/>
        </w:rPr>
      </w:pPr>
      <w:r w:rsidRPr="009734D4">
        <w:rPr>
          <w:rFonts w:ascii="Arial" w:hAnsi="Arial" w:cs="Arial"/>
          <w:sz w:val="24"/>
          <w:szCs w:val="24"/>
        </w:rPr>
        <w:t xml:space="preserve">O presente </w:t>
      </w:r>
      <w:r w:rsidRPr="00793E0D">
        <w:rPr>
          <w:rFonts w:ascii="Arial" w:hAnsi="Arial" w:cs="Arial"/>
          <w:b/>
          <w:bCs/>
          <w:sz w:val="24"/>
          <w:szCs w:val="24"/>
        </w:rPr>
        <w:t>ACORDO</w:t>
      </w:r>
      <w:r w:rsidRPr="009734D4">
        <w:rPr>
          <w:rFonts w:ascii="Arial" w:hAnsi="Arial" w:cs="Arial"/>
          <w:sz w:val="24"/>
          <w:szCs w:val="24"/>
        </w:rPr>
        <w:t xml:space="preserve"> de Cooperação Técnica tem por objeto específico</w:t>
      </w:r>
      <w:r w:rsidR="005A02AE">
        <w:rPr>
          <w:rFonts w:ascii="Arial" w:hAnsi="Arial" w:cs="Arial"/>
          <w:sz w:val="24"/>
          <w:szCs w:val="24"/>
        </w:rPr>
        <w:t xml:space="preserve"> o estímulo à</w:t>
      </w:r>
      <w:r w:rsidRPr="009734D4">
        <w:rPr>
          <w:rFonts w:ascii="Arial" w:hAnsi="Arial" w:cs="Arial"/>
          <w:sz w:val="24"/>
          <w:szCs w:val="24"/>
        </w:rPr>
        <w:t xml:space="preserve"> contratação de adolescentes e jovens indicados em situação de vulnerabilidade socioeconômica, de acolhimento institucional ou que cumprem medida socioeducativa, na condição de aprendizes, por parte de empresas que têm pendência com o cumprimento da cota de aprendizagem imposta pela Lei nº 10.097/2000, garantindo o desenvolvimento da formação teórica e prática da aprendizagem. </w:t>
      </w:r>
    </w:p>
    <w:p w:rsidR="00557B25" w:rsidRPr="009734D4" w:rsidRDefault="00557B25" w:rsidP="00557B25">
      <w:pPr>
        <w:spacing w:before="120" w:after="120" w:line="240" w:lineRule="atLeast"/>
        <w:jc w:val="both"/>
        <w:rPr>
          <w:rFonts w:ascii="Arial" w:hAnsi="Arial" w:cs="Arial"/>
          <w:sz w:val="24"/>
          <w:szCs w:val="24"/>
        </w:rPr>
      </w:pPr>
    </w:p>
    <w:p w:rsidR="00557B25" w:rsidRPr="009734D4" w:rsidRDefault="00557B25" w:rsidP="00557B25">
      <w:pPr>
        <w:spacing w:before="120" w:after="120" w:line="240" w:lineRule="atLeast"/>
        <w:jc w:val="both"/>
        <w:rPr>
          <w:rFonts w:ascii="Arial" w:hAnsi="Arial" w:cs="Arial"/>
          <w:b/>
          <w:sz w:val="24"/>
          <w:szCs w:val="24"/>
        </w:rPr>
      </w:pPr>
      <w:r w:rsidRPr="009734D4">
        <w:rPr>
          <w:rFonts w:ascii="Arial" w:hAnsi="Arial" w:cs="Arial"/>
          <w:b/>
          <w:sz w:val="24"/>
          <w:szCs w:val="24"/>
        </w:rPr>
        <w:t xml:space="preserve">CLÁUSULA </w:t>
      </w:r>
      <w:r w:rsidR="005A02AE">
        <w:rPr>
          <w:rFonts w:ascii="Arial" w:hAnsi="Arial" w:cs="Arial"/>
          <w:b/>
          <w:sz w:val="24"/>
          <w:szCs w:val="24"/>
        </w:rPr>
        <w:t>TERCEIRA</w:t>
      </w:r>
      <w:r w:rsidR="00FF386E">
        <w:rPr>
          <w:rFonts w:ascii="Arial" w:hAnsi="Arial" w:cs="Arial"/>
          <w:b/>
          <w:sz w:val="24"/>
          <w:szCs w:val="24"/>
        </w:rPr>
        <w:t xml:space="preserve"> </w:t>
      </w:r>
      <w:r w:rsidRPr="009734D4">
        <w:rPr>
          <w:rFonts w:ascii="Arial" w:hAnsi="Arial" w:cs="Arial"/>
          <w:b/>
          <w:sz w:val="24"/>
          <w:szCs w:val="24"/>
        </w:rPr>
        <w:t xml:space="preserve">- DA VIGÊNCIA </w:t>
      </w:r>
    </w:p>
    <w:p w:rsidR="00557B25" w:rsidRPr="009734D4" w:rsidRDefault="00557B25" w:rsidP="00557B25">
      <w:pPr>
        <w:rPr>
          <w:rFonts w:ascii="Arial" w:hAnsi="Arial" w:cs="Arial"/>
          <w:sz w:val="24"/>
          <w:szCs w:val="24"/>
        </w:rPr>
      </w:pPr>
      <w:r w:rsidRPr="009734D4">
        <w:rPr>
          <w:rFonts w:ascii="Arial" w:hAnsi="Arial" w:cs="Arial"/>
          <w:sz w:val="24"/>
          <w:szCs w:val="24"/>
        </w:rPr>
        <w:t xml:space="preserve">O prazo de vigência deste </w:t>
      </w:r>
      <w:r w:rsidRPr="00793E0D">
        <w:rPr>
          <w:rFonts w:ascii="Arial" w:hAnsi="Arial" w:cs="Arial"/>
          <w:b/>
          <w:bCs/>
          <w:sz w:val="24"/>
          <w:szCs w:val="24"/>
        </w:rPr>
        <w:t>ACORDO</w:t>
      </w:r>
      <w:r w:rsidRPr="009734D4">
        <w:rPr>
          <w:rFonts w:ascii="Arial" w:hAnsi="Arial" w:cs="Arial"/>
          <w:sz w:val="24"/>
          <w:szCs w:val="24"/>
        </w:rPr>
        <w:t xml:space="preserve"> é de 60 (sessenta) meses, a partir da data da assinatura, podendo ser estendido, por meio de termo aditivo</w:t>
      </w:r>
      <w:r w:rsidR="00D3148A">
        <w:rPr>
          <w:rFonts w:ascii="Arial" w:hAnsi="Arial" w:cs="Arial"/>
          <w:sz w:val="24"/>
          <w:szCs w:val="24"/>
        </w:rPr>
        <w:t>.</w:t>
      </w:r>
    </w:p>
    <w:p w:rsidR="00FF386E" w:rsidRDefault="00FF386E" w:rsidP="00557B25">
      <w:pPr>
        <w:spacing w:before="120" w:after="120" w:line="240" w:lineRule="atLeast"/>
        <w:jc w:val="both"/>
        <w:rPr>
          <w:rFonts w:ascii="Arial" w:hAnsi="Arial" w:cs="Arial"/>
          <w:b/>
          <w:sz w:val="24"/>
          <w:szCs w:val="24"/>
        </w:rPr>
      </w:pPr>
    </w:p>
    <w:p w:rsidR="00557B25" w:rsidRPr="009734D4" w:rsidRDefault="00557B25" w:rsidP="00557B25">
      <w:pPr>
        <w:spacing w:before="120" w:after="120" w:line="240" w:lineRule="atLeast"/>
        <w:jc w:val="both"/>
        <w:rPr>
          <w:rFonts w:ascii="Arial" w:hAnsi="Arial" w:cs="Arial"/>
          <w:b/>
          <w:sz w:val="24"/>
          <w:szCs w:val="24"/>
        </w:rPr>
      </w:pPr>
      <w:r w:rsidRPr="009734D4">
        <w:rPr>
          <w:rFonts w:ascii="Arial" w:hAnsi="Arial" w:cs="Arial"/>
          <w:b/>
          <w:sz w:val="24"/>
          <w:szCs w:val="24"/>
        </w:rPr>
        <w:t xml:space="preserve">CLÁUSULA </w:t>
      </w:r>
      <w:r w:rsidR="005A02AE">
        <w:rPr>
          <w:rFonts w:ascii="Arial" w:hAnsi="Arial" w:cs="Arial"/>
          <w:b/>
          <w:sz w:val="24"/>
          <w:szCs w:val="24"/>
        </w:rPr>
        <w:t>QUAR</w:t>
      </w:r>
      <w:r w:rsidR="00FF386E">
        <w:rPr>
          <w:rFonts w:ascii="Arial" w:hAnsi="Arial" w:cs="Arial"/>
          <w:b/>
          <w:sz w:val="24"/>
          <w:szCs w:val="24"/>
        </w:rPr>
        <w:t>TA</w:t>
      </w:r>
      <w:r w:rsidRPr="009734D4">
        <w:rPr>
          <w:rFonts w:ascii="Arial" w:hAnsi="Arial" w:cs="Arial"/>
          <w:b/>
          <w:sz w:val="24"/>
          <w:szCs w:val="24"/>
        </w:rPr>
        <w:t xml:space="preserve"> - DA RESCISÃO </w:t>
      </w:r>
    </w:p>
    <w:p w:rsidR="00557B25" w:rsidRPr="009734D4" w:rsidRDefault="00557B25" w:rsidP="00557B25">
      <w:pPr>
        <w:spacing w:before="120" w:after="120" w:line="240" w:lineRule="atLeast"/>
        <w:jc w:val="both"/>
        <w:rPr>
          <w:rFonts w:ascii="Arial" w:hAnsi="Arial" w:cs="Arial"/>
          <w:sz w:val="24"/>
          <w:szCs w:val="24"/>
        </w:rPr>
      </w:pPr>
      <w:r w:rsidRPr="009734D4">
        <w:rPr>
          <w:rFonts w:ascii="Arial" w:hAnsi="Arial" w:cs="Arial"/>
          <w:sz w:val="24"/>
          <w:szCs w:val="24"/>
        </w:rPr>
        <w:t xml:space="preserve">A denúncia do presente </w:t>
      </w:r>
      <w:r w:rsidRPr="00793E0D">
        <w:rPr>
          <w:rFonts w:ascii="Arial" w:hAnsi="Arial" w:cs="Arial"/>
          <w:b/>
          <w:bCs/>
          <w:sz w:val="24"/>
          <w:szCs w:val="24"/>
        </w:rPr>
        <w:t>ACORDO</w:t>
      </w:r>
      <w:r w:rsidRPr="009734D4">
        <w:rPr>
          <w:rFonts w:ascii="Arial" w:hAnsi="Arial" w:cs="Arial"/>
          <w:sz w:val="24"/>
          <w:szCs w:val="24"/>
        </w:rPr>
        <w:t xml:space="preserve">, por </w:t>
      </w:r>
      <w:r w:rsidR="001A57E1">
        <w:rPr>
          <w:rFonts w:ascii="Arial" w:hAnsi="Arial" w:cs="Arial"/>
          <w:sz w:val="24"/>
          <w:szCs w:val="24"/>
        </w:rPr>
        <w:t xml:space="preserve">algum </w:t>
      </w:r>
      <w:r w:rsidRPr="009734D4">
        <w:rPr>
          <w:rFonts w:ascii="Arial" w:hAnsi="Arial" w:cs="Arial"/>
          <w:sz w:val="24"/>
          <w:szCs w:val="24"/>
        </w:rPr>
        <w:t>dos partícipes, antes do término do prazo de vigência, deverá ser precedida de comunicação escrita ao</w:t>
      </w:r>
      <w:r w:rsidR="001A57E1">
        <w:rPr>
          <w:rFonts w:ascii="Arial" w:hAnsi="Arial" w:cs="Arial"/>
          <w:sz w:val="24"/>
          <w:szCs w:val="24"/>
        </w:rPr>
        <w:t xml:space="preserve"> outro firmatário</w:t>
      </w:r>
      <w:r w:rsidRPr="009734D4">
        <w:rPr>
          <w:rFonts w:ascii="Arial" w:hAnsi="Arial" w:cs="Arial"/>
          <w:sz w:val="24"/>
          <w:szCs w:val="24"/>
        </w:rPr>
        <w:t xml:space="preserve"> com antecedênc</w:t>
      </w:r>
      <w:r w:rsidR="001A57E1">
        <w:rPr>
          <w:rFonts w:ascii="Arial" w:hAnsi="Arial" w:cs="Arial"/>
          <w:sz w:val="24"/>
          <w:szCs w:val="24"/>
        </w:rPr>
        <w:t>ia mínima de 60 (sessenta) dias</w:t>
      </w:r>
      <w:r w:rsidRPr="009734D4">
        <w:rPr>
          <w:rFonts w:ascii="Arial" w:hAnsi="Arial" w:cs="Arial"/>
          <w:sz w:val="24"/>
          <w:szCs w:val="24"/>
        </w:rPr>
        <w:t xml:space="preserve">. </w:t>
      </w:r>
    </w:p>
    <w:p w:rsidR="00FF386E" w:rsidRDefault="00FF386E" w:rsidP="00557B25">
      <w:pPr>
        <w:spacing w:before="120" w:after="120" w:line="240" w:lineRule="atLeast"/>
        <w:jc w:val="both"/>
        <w:rPr>
          <w:rFonts w:ascii="Arial" w:hAnsi="Arial" w:cs="Arial"/>
          <w:b/>
          <w:sz w:val="24"/>
          <w:szCs w:val="24"/>
        </w:rPr>
      </w:pPr>
    </w:p>
    <w:p w:rsidR="00557B25" w:rsidRPr="009734D4" w:rsidRDefault="00557B25" w:rsidP="00557B25">
      <w:pPr>
        <w:spacing w:before="120" w:after="120" w:line="240" w:lineRule="atLeast"/>
        <w:jc w:val="both"/>
        <w:rPr>
          <w:rFonts w:ascii="Arial" w:hAnsi="Arial" w:cs="Arial"/>
          <w:sz w:val="24"/>
          <w:szCs w:val="24"/>
        </w:rPr>
      </w:pPr>
      <w:r w:rsidRPr="009734D4">
        <w:rPr>
          <w:rFonts w:ascii="Arial" w:hAnsi="Arial" w:cs="Arial"/>
          <w:sz w:val="24"/>
          <w:szCs w:val="24"/>
        </w:rPr>
        <w:t>E, por estarem justos e acordados, os partícipes firmam o presente instrumento.</w:t>
      </w:r>
    </w:p>
    <w:p w:rsidR="00557B25" w:rsidRPr="009734D4" w:rsidRDefault="00557B25" w:rsidP="00557B25">
      <w:pPr>
        <w:spacing w:before="120" w:after="120" w:line="240" w:lineRule="atLeast"/>
        <w:jc w:val="both"/>
        <w:rPr>
          <w:rFonts w:ascii="Arial" w:hAnsi="Arial" w:cs="Arial"/>
          <w:sz w:val="24"/>
          <w:szCs w:val="24"/>
        </w:rPr>
      </w:pPr>
    </w:p>
    <w:p w:rsidR="00557B25" w:rsidRDefault="00522070" w:rsidP="00557B25">
      <w:pPr>
        <w:spacing w:before="120" w:after="12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João Pessoa</w:t>
      </w:r>
      <w:r w:rsidR="00AE0789">
        <w:rPr>
          <w:rFonts w:ascii="Arial" w:hAnsi="Arial" w:cs="Arial"/>
          <w:sz w:val="24"/>
          <w:szCs w:val="24"/>
        </w:rPr>
        <w:t xml:space="preserve">, _____ </w:t>
      </w:r>
      <w:r>
        <w:rPr>
          <w:rFonts w:ascii="Arial" w:hAnsi="Arial" w:cs="Arial"/>
          <w:sz w:val="24"/>
          <w:szCs w:val="24"/>
        </w:rPr>
        <w:t>março</w:t>
      </w:r>
      <w:r w:rsidR="00AE0789">
        <w:rPr>
          <w:rFonts w:ascii="Arial" w:hAnsi="Arial" w:cs="Arial"/>
          <w:sz w:val="24"/>
          <w:szCs w:val="24"/>
        </w:rPr>
        <w:t xml:space="preserve"> de 2017.</w:t>
      </w:r>
    </w:p>
    <w:p w:rsidR="00AE0789" w:rsidRDefault="00AE0789" w:rsidP="00557B25">
      <w:pPr>
        <w:spacing w:before="120" w:after="120" w:line="240" w:lineRule="atLeast"/>
        <w:jc w:val="both"/>
        <w:rPr>
          <w:rFonts w:ascii="Arial" w:hAnsi="Arial" w:cs="Arial"/>
          <w:sz w:val="24"/>
          <w:szCs w:val="24"/>
        </w:rPr>
      </w:pPr>
    </w:p>
    <w:p w:rsidR="001F008F" w:rsidRPr="009734D4" w:rsidRDefault="001F008F" w:rsidP="00557B25">
      <w:pPr>
        <w:spacing w:before="120" w:after="120" w:line="240" w:lineRule="atLeast"/>
        <w:jc w:val="both"/>
        <w:rPr>
          <w:rFonts w:ascii="Arial" w:hAnsi="Arial" w:cs="Arial"/>
          <w:sz w:val="24"/>
          <w:szCs w:val="24"/>
        </w:rPr>
      </w:pPr>
    </w:p>
    <w:p w:rsidR="00557B25" w:rsidRPr="009734D4" w:rsidRDefault="00557B25" w:rsidP="00557B25">
      <w:pPr>
        <w:spacing w:before="120" w:after="120" w:line="240" w:lineRule="atLeast"/>
        <w:jc w:val="both"/>
        <w:rPr>
          <w:rFonts w:ascii="Arial" w:hAnsi="Arial" w:cs="Arial"/>
          <w:sz w:val="24"/>
          <w:szCs w:val="24"/>
        </w:rPr>
      </w:pPr>
      <w:r w:rsidRPr="009734D4">
        <w:rPr>
          <w:rFonts w:ascii="Arial" w:hAnsi="Arial" w:cs="Arial"/>
          <w:sz w:val="24"/>
          <w:szCs w:val="24"/>
        </w:rPr>
        <w:t>___________________________________________</w:t>
      </w:r>
    </w:p>
    <w:p w:rsidR="00557B25" w:rsidRPr="001A57E1" w:rsidRDefault="00FF386E" w:rsidP="00557B25">
      <w:pPr>
        <w:spacing w:before="120" w:after="120" w:line="240" w:lineRule="atLeast"/>
        <w:jc w:val="both"/>
        <w:rPr>
          <w:rFonts w:ascii="Arial" w:hAnsi="Arial" w:cs="Arial"/>
          <w:color w:val="FF0000"/>
          <w:sz w:val="24"/>
          <w:szCs w:val="24"/>
        </w:rPr>
      </w:pPr>
      <w:r w:rsidRPr="001A57E1">
        <w:rPr>
          <w:rFonts w:ascii="Arial" w:hAnsi="Arial" w:cs="Arial"/>
          <w:sz w:val="24"/>
          <w:szCs w:val="24"/>
        </w:rPr>
        <w:t xml:space="preserve">Coordenadora Nacional da COORDENADORIA NACIONAL DE COMBATE À EXPLORAÇÃO DO TRABALHO DA CRIANÇA E DO ADOLESCENTE - COORDINFÂNCIA </w:t>
      </w:r>
      <w:r w:rsidR="00A23648">
        <w:rPr>
          <w:rFonts w:ascii="Arial" w:hAnsi="Arial" w:cs="Arial"/>
          <w:sz w:val="24"/>
          <w:szCs w:val="24"/>
        </w:rPr>
        <w:t>(</w:t>
      </w:r>
      <w:r w:rsidR="00A23648" w:rsidRPr="00A33F2A">
        <w:rPr>
          <w:rFonts w:ascii="Arial" w:hAnsi="Arial" w:cs="Arial"/>
          <w:color w:val="000000" w:themeColor="text1"/>
          <w:sz w:val="24"/>
          <w:szCs w:val="24"/>
        </w:rPr>
        <w:t>Ministério Público do Trabalho</w:t>
      </w:r>
      <w:r w:rsidR="00A23648">
        <w:rPr>
          <w:rFonts w:ascii="Arial" w:hAnsi="Arial" w:cs="Arial"/>
          <w:color w:val="000000" w:themeColor="text1"/>
          <w:sz w:val="24"/>
          <w:szCs w:val="24"/>
        </w:rPr>
        <w:t>)</w:t>
      </w:r>
    </w:p>
    <w:p w:rsidR="00557B25" w:rsidRPr="009734D4" w:rsidRDefault="00557B25" w:rsidP="00557B25">
      <w:pPr>
        <w:spacing w:before="120" w:after="120" w:line="240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57B25" w:rsidRPr="009734D4" w:rsidRDefault="00557B25" w:rsidP="00557B25">
      <w:pPr>
        <w:spacing w:before="120" w:after="120" w:line="240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734D4">
        <w:rPr>
          <w:rFonts w:ascii="Arial" w:hAnsi="Arial" w:cs="Arial"/>
          <w:color w:val="000000" w:themeColor="text1"/>
          <w:sz w:val="24"/>
          <w:szCs w:val="24"/>
        </w:rPr>
        <w:t>___________________________________________</w:t>
      </w:r>
    </w:p>
    <w:p w:rsidR="00A23648" w:rsidRPr="001A57E1" w:rsidRDefault="001A57E1" w:rsidP="00FF386E">
      <w:pPr>
        <w:spacing w:before="120" w:after="120" w:line="240" w:lineRule="atLeast"/>
        <w:jc w:val="both"/>
        <w:rPr>
          <w:rFonts w:ascii="Arial" w:hAnsi="Arial" w:cs="Arial"/>
          <w:sz w:val="24"/>
          <w:szCs w:val="24"/>
        </w:rPr>
      </w:pPr>
      <w:r w:rsidRPr="001A57E1">
        <w:rPr>
          <w:rFonts w:ascii="Arial" w:hAnsi="Arial" w:cs="Arial"/>
          <w:color w:val="000000" w:themeColor="text1"/>
          <w:sz w:val="24"/>
          <w:szCs w:val="24"/>
        </w:rPr>
        <w:t>Coordenadora-Geral</w:t>
      </w:r>
      <w:r w:rsidR="00557B25" w:rsidRPr="001A57E1">
        <w:rPr>
          <w:rFonts w:ascii="Arial" w:hAnsi="Arial" w:cs="Arial"/>
          <w:color w:val="000000" w:themeColor="text1"/>
          <w:sz w:val="24"/>
          <w:szCs w:val="24"/>
        </w:rPr>
        <w:t xml:space="preserve"> da </w:t>
      </w:r>
      <w:r w:rsidR="00FF386E" w:rsidRPr="001A57E1">
        <w:rPr>
          <w:rFonts w:ascii="Arial" w:hAnsi="Arial" w:cs="Arial"/>
          <w:sz w:val="24"/>
          <w:szCs w:val="24"/>
        </w:rPr>
        <w:t xml:space="preserve">COMISSÃO PERMANENTE DA INFÂNCIA E DA JUVENTUDE - COPEIJ </w:t>
      </w:r>
      <w:r w:rsidR="00A23648">
        <w:rPr>
          <w:rFonts w:ascii="Arial" w:hAnsi="Arial" w:cs="Arial"/>
          <w:sz w:val="24"/>
          <w:szCs w:val="24"/>
        </w:rPr>
        <w:t>(</w:t>
      </w:r>
      <w:r w:rsidR="00A23648" w:rsidRPr="00A23648">
        <w:rPr>
          <w:rFonts w:ascii="Arial" w:hAnsi="Arial" w:cs="Arial"/>
          <w:sz w:val="24"/>
          <w:szCs w:val="24"/>
        </w:rPr>
        <w:t>Grupo Nacional de Direitos Humanos</w:t>
      </w:r>
      <w:r w:rsidR="00A23648">
        <w:rPr>
          <w:rFonts w:ascii="Arial" w:hAnsi="Arial" w:cs="Arial"/>
          <w:sz w:val="24"/>
          <w:szCs w:val="24"/>
        </w:rPr>
        <w:t xml:space="preserve"> - </w:t>
      </w:r>
      <w:r w:rsidR="00A23648" w:rsidRPr="00A23648">
        <w:rPr>
          <w:rFonts w:ascii="Arial" w:hAnsi="Arial" w:cs="Arial"/>
          <w:sz w:val="24"/>
          <w:szCs w:val="24"/>
        </w:rPr>
        <w:t>Conselho Nacional de Procuradores-Gerais dos Ministérios P</w:t>
      </w:r>
      <w:r w:rsidR="001F008F">
        <w:rPr>
          <w:rFonts w:ascii="Arial" w:hAnsi="Arial" w:cs="Arial"/>
          <w:sz w:val="24"/>
          <w:szCs w:val="24"/>
        </w:rPr>
        <w:t>úblicos dos Estados e da União</w:t>
      </w:r>
      <w:r w:rsidR="00A23648">
        <w:rPr>
          <w:rFonts w:ascii="Arial" w:hAnsi="Arial" w:cs="Arial"/>
          <w:sz w:val="24"/>
          <w:szCs w:val="24"/>
        </w:rPr>
        <w:t>)</w:t>
      </w:r>
    </w:p>
    <w:p w:rsidR="00776D71" w:rsidRPr="001A57E1" w:rsidRDefault="00FF386E">
      <w:r w:rsidRPr="001A57E1">
        <w:t xml:space="preserve"> </w:t>
      </w:r>
    </w:p>
    <w:sectPr w:rsidR="00776D71" w:rsidRPr="001A57E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0B30" w:rsidRDefault="00FC0B30">
      <w:pPr>
        <w:spacing w:after="0" w:line="240" w:lineRule="auto"/>
      </w:pPr>
      <w:r>
        <w:separator/>
      </w:r>
    </w:p>
  </w:endnote>
  <w:endnote w:type="continuationSeparator" w:id="0">
    <w:p w:rsidR="00FC0B30" w:rsidRDefault="00FC0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7A2" w:rsidRDefault="00E127A2">
    <w:pPr>
      <w:pStyle w:val="Rodap"/>
      <w:jc w:val="center"/>
    </w:pPr>
    <w:r>
      <w:fldChar w:fldCharType="begin"/>
    </w:r>
    <w:r>
      <w:instrText>PAGE   \* MERGEFORMAT</w:instrText>
    </w:r>
    <w:r>
      <w:fldChar w:fldCharType="separate"/>
    </w:r>
    <w:r w:rsidR="0027586E">
      <w:rPr>
        <w:noProof/>
      </w:rPr>
      <w:t>1</w:t>
    </w:r>
    <w:r>
      <w:fldChar w:fldCharType="end"/>
    </w:r>
  </w:p>
  <w:p w:rsidR="00E127A2" w:rsidRDefault="00E127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0B30" w:rsidRDefault="00FC0B30">
      <w:pPr>
        <w:spacing w:after="0" w:line="240" w:lineRule="auto"/>
      </w:pPr>
      <w:r>
        <w:separator/>
      </w:r>
    </w:p>
  </w:footnote>
  <w:footnote w:type="continuationSeparator" w:id="0">
    <w:p w:rsidR="00FC0B30" w:rsidRDefault="00FC0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150" w:rsidRDefault="002C70E5" w:rsidP="009C6150">
    <w:pPr>
      <w:pStyle w:val="Cabealho"/>
      <w:jc w:val="center"/>
    </w:pPr>
    <w:r w:rsidRPr="00774BCB">
      <w:rPr>
        <w:noProof/>
        <w:lang w:eastAsia="pt-BR"/>
      </w:rPr>
      <w:drawing>
        <wp:inline distT="0" distB="0" distL="0" distR="0">
          <wp:extent cx="1914525" cy="1219200"/>
          <wp:effectExtent l="0" t="0" r="0" b="0"/>
          <wp:docPr id="3" name="Imagem 5" descr="\\nas_mpes\FS-PJ-SEDE\CAIJ\_ADMINISTRATIVO\COPEIJ-GNDH\GNDH-cabeçalh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\\nas_mpes\FS-PJ-SEDE\CAIJ\_ADMINISTRATIVO\COPEIJ-GNDH\GNDH-cabeçalh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C6150">
      <w:t xml:space="preserve">           </w:t>
    </w:r>
    <w:r w:rsidRPr="00774BCB">
      <w:rPr>
        <w:noProof/>
        <w:lang w:eastAsia="pt-BR"/>
      </w:rPr>
      <w:drawing>
        <wp:inline distT="0" distB="0" distL="0" distR="0">
          <wp:extent cx="2343150" cy="1019175"/>
          <wp:effectExtent l="0" t="0" r="0" b="0"/>
          <wp:docPr id="4" name="Imagem 6" descr="C:\Users\epoggian\Desktop\Logo MP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C:\Users\epoggian\Desktop\Logo MPT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C6150" w:rsidRDefault="009C6150" w:rsidP="009C6150">
    <w:pPr>
      <w:pStyle w:val="Cabealho"/>
      <w:jc w:val="center"/>
    </w:pPr>
  </w:p>
  <w:p w:rsidR="009C6150" w:rsidRDefault="009C6150" w:rsidP="009C6150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E3FE2"/>
    <w:multiLevelType w:val="hybridMultilevel"/>
    <w:tmpl w:val="60B21C50"/>
    <w:lvl w:ilvl="0" w:tplc="7FD2160A">
      <w:start w:val="1"/>
      <w:numFmt w:val="lowerLetter"/>
      <w:lvlText w:val="%1)"/>
      <w:lvlJc w:val="left"/>
      <w:pPr>
        <w:ind w:left="810" w:hanging="360"/>
      </w:pPr>
      <w:rPr>
        <w:rFonts w:cs="Times New Roman" w:hint="default"/>
        <w:b w:val="0"/>
        <w:bCs w:val="0"/>
        <w:i w:val="0"/>
        <w:iCs w:val="0"/>
      </w:rPr>
    </w:lvl>
    <w:lvl w:ilvl="1" w:tplc="0416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" w15:restartNumberingAfterBreak="0">
    <w:nsid w:val="455507A4"/>
    <w:multiLevelType w:val="hybridMultilevel"/>
    <w:tmpl w:val="0820F418"/>
    <w:lvl w:ilvl="0" w:tplc="D33E780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1D64DC1"/>
    <w:multiLevelType w:val="hybridMultilevel"/>
    <w:tmpl w:val="0820F418"/>
    <w:lvl w:ilvl="0" w:tplc="D33E780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F7A11C0"/>
    <w:multiLevelType w:val="hybridMultilevel"/>
    <w:tmpl w:val="60B21C50"/>
    <w:lvl w:ilvl="0" w:tplc="7FD2160A">
      <w:start w:val="1"/>
      <w:numFmt w:val="lowerLetter"/>
      <w:lvlText w:val="%1)"/>
      <w:lvlJc w:val="left"/>
      <w:pPr>
        <w:ind w:left="810" w:hanging="360"/>
      </w:pPr>
      <w:rPr>
        <w:rFonts w:cs="Times New Roman" w:hint="default"/>
        <w:b w:val="0"/>
        <w:bCs w:val="0"/>
        <w:i w:val="0"/>
        <w:iCs w:val="0"/>
      </w:rPr>
    </w:lvl>
    <w:lvl w:ilvl="1" w:tplc="0416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4" w15:restartNumberingAfterBreak="0">
    <w:nsid w:val="63DF2EC5"/>
    <w:multiLevelType w:val="hybridMultilevel"/>
    <w:tmpl w:val="CCB4C27C"/>
    <w:lvl w:ilvl="0" w:tplc="BCACAB8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b w:val="0"/>
        <w:bCs w:val="0"/>
        <w:i w:val="0"/>
        <w:iCs w:val="0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7B25"/>
    <w:rsid w:val="000A538F"/>
    <w:rsid w:val="000F3E52"/>
    <w:rsid w:val="001A57E1"/>
    <w:rsid w:val="001F008F"/>
    <w:rsid w:val="001F032C"/>
    <w:rsid w:val="0027586E"/>
    <w:rsid w:val="002C70E5"/>
    <w:rsid w:val="002D37B2"/>
    <w:rsid w:val="00522070"/>
    <w:rsid w:val="00557B25"/>
    <w:rsid w:val="005A02AE"/>
    <w:rsid w:val="0060013B"/>
    <w:rsid w:val="00633601"/>
    <w:rsid w:val="00774BCB"/>
    <w:rsid w:val="00776D71"/>
    <w:rsid w:val="00793E0D"/>
    <w:rsid w:val="00796E9C"/>
    <w:rsid w:val="008D7320"/>
    <w:rsid w:val="009734D4"/>
    <w:rsid w:val="009C6150"/>
    <w:rsid w:val="00A23648"/>
    <w:rsid w:val="00A33F2A"/>
    <w:rsid w:val="00AD466F"/>
    <w:rsid w:val="00AE0789"/>
    <w:rsid w:val="00AF5C61"/>
    <w:rsid w:val="00AF73F6"/>
    <w:rsid w:val="00D3148A"/>
    <w:rsid w:val="00E127A2"/>
    <w:rsid w:val="00E20E5B"/>
    <w:rsid w:val="00E4333C"/>
    <w:rsid w:val="00E56C58"/>
    <w:rsid w:val="00E97CC9"/>
    <w:rsid w:val="00EA756A"/>
    <w:rsid w:val="00EB480B"/>
    <w:rsid w:val="00FB6B0E"/>
    <w:rsid w:val="00FC0B30"/>
    <w:rsid w:val="00FF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759C9A3-36F9-4590-8E10-47311261F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57B25"/>
    <w:rPr>
      <w:rFonts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557B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557B25"/>
    <w:rPr>
      <w:rFonts w:eastAsia="Times New Roman" w:cs="Times New Roman"/>
    </w:rPr>
  </w:style>
  <w:style w:type="paragraph" w:customStyle="1" w:styleId="textbody">
    <w:name w:val="textbody"/>
    <w:basedOn w:val="Normal"/>
    <w:rsid w:val="00557B2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 w:bidi="he-IL"/>
    </w:rPr>
  </w:style>
  <w:style w:type="paragraph" w:styleId="Corpodetexto2">
    <w:name w:val="Body Text 2"/>
    <w:basedOn w:val="Normal"/>
    <w:link w:val="Corpodetexto2Char"/>
    <w:uiPriority w:val="99"/>
    <w:rsid w:val="00557B25"/>
    <w:pPr>
      <w:spacing w:after="0" w:line="240" w:lineRule="auto"/>
    </w:pPr>
    <w:rPr>
      <w:rFonts w:ascii="Times New Roman" w:hAnsi="Times New Roman"/>
      <w:sz w:val="28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557B25"/>
    <w:rPr>
      <w:rFonts w:ascii="Times New Roman" w:hAnsi="Times New Roman" w:cs="Times New Roman"/>
      <w:sz w:val="20"/>
      <w:szCs w:val="20"/>
      <w:lang w:val="x-none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2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522070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C61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9C615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898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Dulce Martini Torzecki</dc:creator>
  <cp:keywords/>
  <dc:description/>
  <cp:lastModifiedBy>Hugo Mendonça</cp:lastModifiedBy>
  <cp:revision>2</cp:revision>
  <cp:lastPrinted>2017-02-20T16:54:00Z</cp:lastPrinted>
  <dcterms:created xsi:type="dcterms:W3CDTF">2017-03-17T13:11:00Z</dcterms:created>
  <dcterms:modified xsi:type="dcterms:W3CDTF">2017-03-17T13:11:00Z</dcterms:modified>
</cp:coreProperties>
</file>