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spacing w:lineRule="auto" w:line="360"/>
        <w:textAlignment w:val="auto"/>
        <w:rPr>
          <w:rFonts w:ascii="Times New Roman" w:hAnsi="Times New Roman" w:eastAsia="Times New Roman" w:cs="Times New Roman"/>
          <w:sz w:val="28"/>
          <w:szCs w:val="28"/>
          <w:lang w:eastAsia="pt-BR" w:bidi="ar-SA"/>
        </w:rPr>
      </w:pPr>
      <w:bookmarkStart w:id="0" w:name="_GoBack"/>
      <w:bookmarkStart w:id="1" w:name="_GoBack"/>
      <w:bookmarkEnd w:id="1"/>
      <w:r>
        <w:rPr>
          <w:rFonts w:eastAsia="Times New Roman" w:cs="Times New Roman" w:ascii="Times New Roman" w:hAnsi="Times New Roman"/>
          <w:sz w:val="28"/>
          <w:szCs w:val="28"/>
          <w:lang w:eastAsia="pt-BR" w:bidi="ar-SA"/>
        </w:rPr>
      </w:r>
    </w:p>
    <w:p>
      <w:pPr>
        <w:pStyle w:val="Normal"/>
        <w:suppressAutoHyphens w:val="false"/>
        <w:spacing w:lineRule="auto" w:line="360"/>
        <w:jc w:val="center"/>
        <w:textAlignment w:val="auto"/>
        <w:rPr/>
      </w:pPr>
      <w:r>
        <w:rPr>
          <w:rFonts w:eastAsia="Times New Roman" w:cs="Times New Roman" w:ascii="Times New Roman" w:hAnsi="Times New Roman"/>
          <w:b/>
          <w:bCs/>
          <w:sz w:val="28"/>
          <w:szCs w:val="28"/>
          <w:u w:val="single"/>
          <w:lang w:eastAsia="pt-BR" w:bidi="ar-SA"/>
        </w:rPr>
        <w:t>EDITAL Nº 001/2022-CE</w:t>
      </w:r>
    </w:p>
    <w:p>
      <w:pPr>
        <w:pStyle w:val="Normal"/>
        <w:suppressAutoHyphens w:val="false"/>
        <w:spacing w:lineRule="auto" w:line="360"/>
        <w:textAlignment w:val="auto"/>
        <w:rPr>
          <w:rFonts w:ascii="Times New Roman" w:hAnsi="Times New Roman" w:eastAsia="Times New Roman" w:cs="Times New Roman"/>
          <w:sz w:val="28"/>
          <w:szCs w:val="28"/>
          <w:u w:val="single"/>
          <w:lang w:eastAsia="pt-BR" w:bidi="ar-SA"/>
        </w:rPr>
      </w:pPr>
      <w:r>
        <w:rPr>
          <w:rFonts w:eastAsia="Times New Roman" w:cs="Times New Roman" w:ascii="Times New Roman" w:hAnsi="Times New Roman"/>
          <w:sz w:val="28"/>
          <w:szCs w:val="28"/>
          <w:u w:val="single"/>
          <w:lang w:eastAsia="pt-BR" w:bidi="ar-SA"/>
        </w:rPr>
      </w:r>
    </w:p>
    <w:p>
      <w:pPr>
        <w:pStyle w:val="Normal"/>
        <w:suppressAutoHyphens w:val="false"/>
        <w:spacing w:lineRule="auto" w:line="360"/>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r>
    </w:p>
    <w:p>
      <w:pPr>
        <w:pStyle w:val="Normal"/>
        <w:suppressAutoHyphens w:val="false"/>
        <w:spacing w:lineRule="auto" w:line="360"/>
        <w:jc w:val="both"/>
        <w:textAlignment w:val="auto"/>
        <w:rPr/>
      </w:pPr>
      <w:r>
        <w:rPr>
          <w:rFonts w:eastAsia="Times New Roman" w:cs="Times New Roman" w:ascii="Times New Roman" w:hAnsi="Times New Roman"/>
          <w:sz w:val="28"/>
          <w:szCs w:val="28"/>
          <w:lang w:eastAsia="pt-BR" w:bidi="ar-SA"/>
        </w:rPr>
        <w:t>A Comissão Eleitoral designada pelo Conselho Superior do Ministério Público do Estado do Tocantins, em sua 244ª Sessão Extraordinária, para conduzir o processo eleitoral destinado à escolha do Membro do Conselho Superior do Ministério Público do Estado do Tocantins, eleito pelos Promotores de Justiça e Membro do Conselho Superior do Ministério Público do Estado do Tocantins, eleito pelo Colégio de Procuradores de Justiça de conformidade com o disposto no art. 24, da Lei Complementar n° 51/2008, resolve baixar as normas regulamentadoras do pleito, mediante as condições estabelecidas neste edital, a seguir transcritas:</w:t>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r>
    </w:p>
    <w:p>
      <w:pPr>
        <w:pStyle w:val="Normal"/>
        <w:suppressAutoHyphens w:val="false"/>
        <w:spacing w:lineRule="auto" w:line="360"/>
        <w:jc w:val="both"/>
        <w:textAlignment w:val="auto"/>
        <w:rPr/>
      </w:pPr>
      <w:r>
        <w:rPr>
          <w:rFonts w:eastAsia="Times New Roman" w:cs="Times New Roman" w:ascii="Times New Roman" w:hAnsi="Times New Roman"/>
          <w:b/>
          <w:sz w:val="28"/>
          <w:szCs w:val="28"/>
          <w:u w:val="single"/>
          <w:lang w:eastAsia="pt-BR" w:bidi="ar-SA"/>
        </w:rPr>
        <w:t>1. DAS INSCRIÇÕES E IMPUGNAÇÕES.</w:t>
      </w:r>
      <w:r>
        <w:rPr>
          <w:rFonts w:eastAsia="Times New Roman" w:cs="Times New Roman" w:ascii="Times New Roman" w:hAnsi="Times New Roman"/>
          <w:sz w:val="28"/>
          <w:szCs w:val="28"/>
          <w:lang w:eastAsia="pt-BR" w:bidi="ar-SA"/>
        </w:rPr>
        <w:t xml:space="preserve"> 1.1. As inscrições deverão ser dirigidas mediante requerimento à Presidente da Comissão Eleitoral, via e-DOC, destinatário SCS– Secretaria do Conselho Superior, nos dias 17 a 19 de outubro de 2022, sendo que no último dia poderão ser enviadas até as 18 horas. 1.2. Concorrerão à eleição os Procuradores de Justiça em exercício, conforme os termos dos art. 26 e 27, da Lei complementar n° 51/2008, que se inscreverem como candidatos à vaga. 1.3. Encerrado o prazo de inscrição, a Comissão Eleitoral publicará no dia 20/10/2022, o edital com a relação dos candidatos inscritos no Diário Oficial Eletrônico do Ministério Público Estadual, bem como no site do Ministério Público Estadual. 1.4. Eventuais impugnações deverão ser apresentadas no dia 24 </w:t>
      </w:r>
      <w:r>
        <w:rPr>
          <w:rFonts w:eastAsia="Times New Roman" w:cs="Times New Roman" w:ascii="Times New Roman" w:hAnsi="Times New Roman"/>
          <w:sz w:val="28"/>
          <w:szCs w:val="28"/>
          <w:lang w:eastAsia="pt-BR" w:bidi="ar-SA"/>
        </w:rPr>
        <w:t xml:space="preserve">a 26 </w:t>
      </w:r>
      <w:r>
        <w:rPr>
          <w:rFonts w:eastAsia="Times New Roman" w:cs="Times New Roman" w:ascii="Times New Roman" w:hAnsi="Times New Roman"/>
          <w:sz w:val="28"/>
          <w:szCs w:val="28"/>
          <w:lang w:eastAsia="pt-BR" w:bidi="ar-SA"/>
        </w:rPr>
        <w:t xml:space="preserve">de outubro de 2022 </w:t>
      </w:r>
      <w:r>
        <w:rPr>
          <w:rFonts w:eastAsia="Times New Roman" w:cs="Times New Roman" w:ascii="Times New Roman" w:hAnsi="Times New Roman"/>
          <w:sz w:val="28"/>
          <w:szCs w:val="28"/>
          <w:lang w:eastAsia="pt-BR" w:bidi="ar-SA"/>
        </w:rPr>
        <w:t>(último dia até 18h)</w:t>
      </w:r>
      <w:r>
        <w:rPr>
          <w:rFonts w:eastAsia="Times New Roman" w:cs="Times New Roman" w:ascii="Times New Roman" w:hAnsi="Times New Roman"/>
          <w:sz w:val="28"/>
          <w:szCs w:val="28"/>
          <w:lang w:eastAsia="pt-BR" w:bidi="ar-SA"/>
        </w:rPr>
        <w:t>. A resposta à impugnação deverá ocorrer no dia 2</w:t>
      </w:r>
      <w:r>
        <w:rPr>
          <w:rFonts w:eastAsia="Times New Roman" w:cs="Times New Roman" w:ascii="Times New Roman" w:hAnsi="Times New Roman"/>
          <w:sz w:val="28"/>
          <w:szCs w:val="28"/>
          <w:lang w:eastAsia="pt-BR" w:bidi="ar-SA"/>
        </w:rPr>
        <w:t>7</w:t>
      </w:r>
      <w:r>
        <w:rPr>
          <w:rFonts w:eastAsia="Times New Roman" w:cs="Times New Roman" w:ascii="Times New Roman" w:hAnsi="Times New Roman"/>
          <w:sz w:val="28"/>
          <w:szCs w:val="28"/>
          <w:lang w:eastAsia="pt-BR" w:bidi="ar-SA"/>
        </w:rPr>
        <w:t xml:space="preserve"> de outubro de 2022 </w:t>
      </w:r>
      <w:r>
        <w:rPr>
          <w:rFonts w:eastAsia="Times New Roman" w:cs="Times New Roman" w:ascii="Times New Roman" w:hAnsi="Times New Roman"/>
          <w:sz w:val="28"/>
          <w:szCs w:val="28"/>
          <w:lang w:eastAsia="pt-BR" w:bidi="ar-SA"/>
        </w:rPr>
        <w:t>a 1º de novembro</w:t>
      </w:r>
      <w:r>
        <w:rPr>
          <w:rFonts w:eastAsia="Times New Roman" w:cs="Times New Roman" w:ascii="Times New Roman" w:hAnsi="Times New Roman"/>
          <w:sz w:val="28"/>
          <w:szCs w:val="28"/>
          <w:lang w:eastAsia="pt-BR" w:bidi="ar-SA"/>
        </w:rPr>
        <w:t xml:space="preserve">. O julgamento à eventuais impugnações se dará na data de </w:t>
      </w:r>
      <w:r>
        <w:rPr>
          <w:rFonts w:eastAsia="Times New Roman" w:cs="Times New Roman" w:ascii="Times New Roman" w:hAnsi="Times New Roman"/>
          <w:sz w:val="28"/>
          <w:szCs w:val="28"/>
          <w:lang w:eastAsia="pt-BR" w:bidi="ar-SA"/>
        </w:rPr>
        <w:t>03</w:t>
      </w:r>
      <w:r>
        <w:rPr>
          <w:rFonts w:eastAsia="Times New Roman" w:cs="Times New Roman" w:ascii="Times New Roman" w:hAnsi="Times New Roman"/>
          <w:sz w:val="28"/>
          <w:szCs w:val="28"/>
          <w:lang w:eastAsia="pt-BR" w:bidi="ar-SA"/>
        </w:rPr>
        <w:t xml:space="preserve"> de </w:t>
      </w:r>
      <w:r>
        <w:rPr>
          <w:rFonts w:eastAsia="Times New Roman" w:cs="Times New Roman" w:ascii="Times New Roman" w:hAnsi="Times New Roman"/>
          <w:sz w:val="28"/>
          <w:szCs w:val="28"/>
          <w:lang w:eastAsia="pt-BR" w:bidi="ar-SA"/>
        </w:rPr>
        <w:t>novembro</w:t>
      </w:r>
      <w:r>
        <w:rPr>
          <w:rFonts w:eastAsia="Times New Roman" w:cs="Times New Roman" w:ascii="Times New Roman" w:hAnsi="Times New Roman"/>
          <w:sz w:val="28"/>
          <w:szCs w:val="28"/>
          <w:lang w:eastAsia="pt-BR" w:bidi="ar-SA"/>
        </w:rPr>
        <w:t xml:space="preserve"> do corrente. A publicação definitiva dos inscritos, em ordem alfabética, será no dia </w:t>
      </w:r>
      <w:r>
        <w:rPr>
          <w:rFonts w:eastAsia="Times New Roman" w:cs="Times New Roman" w:ascii="Times New Roman" w:hAnsi="Times New Roman"/>
          <w:sz w:val="28"/>
          <w:szCs w:val="28"/>
          <w:lang w:eastAsia="pt-BR" w:bidi="ar-SA"/>
        </w:rPr>
        <w:t>04</w:t>
      </w:r>
      <w:r>
        <w:rPr>
          <w:rFonts w:eastAsia="Times New Roman" w:cs="Times New Roman" w:ascii="Times New Roman" w:hAnsi="Times New Roman"/>
          <w:sz w:val="28"/>
          <w:szCs w:val="28"/>
          <w:lang w:eastAsia="pt-BR" w:bidi="ar-SA"/>
        </w:rPr>
        <w:t xml:space="preserve"> de </w:t>
      </w:r>
      <w:r>
        <w:rPr>
          <w:rFonts w:eastAsia="Times New Roman" w:cs="Times New Roman" w:ascii="Times New Roman" w:hAnsi="Times New Roman"/>
          <w:sz w:val="28"/>
          <w:szCs w:val="28"/>
          <w:lang w:eastAsia="pt-BR" w:bidi="ar-SA"/>
        </w:rPr>
        <w:t>novembro</w:t>
      </w:r>
      <w:r>
        <w:rPr>
          <w:rFonts w:eastAsia="Times New Roman" w:cs="Times New Roman" w:ascii="Times New Roman" w:hAnsi="Times New Roman"/>
          <w:sz w:val="28"/>
          <w:szCs w:val="28"/>
          <w:lang w:eastAsia="pt-BR" w:bidi="ar-SA"/>
        </w:rPr>
        <w:t xml:space="preserve"> de 2022.  </w:t>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r>
    </w:p>
    <w:p>
      <w:pPr>
        <w:pStyle w:val="Normal"/>
        <w:suppressAutoHyphens w:val="false"/>
        <w:spacing w:lineRule="auto" w:line="360"/>
        <w:jc w:val="both"/>
        <w:textAlignment w:val="auto"/>
        <w:rPr/>
      </w:pPr>
      <w:r>
        <w:rPr>
          <w:rFonts w:eastAsia="Times New Roman" w:cs="Times New Roman" w:ascii="Times New Roman" w:hAnsi="Times New Roman"/>
          <w:b/>
          <w:sz w:val="28"/>
          <w:szCs w:val="28"/>
          <w:u w:val="single"/>
          <w:lang w:eastAsia="pt-BR" w:bidi="ar-SA"/>
        </w:rPr>
        <w:t>2 - DA ELEIÇÃO.</w:t>
      </w:r>
      <w:r>
        <w:rPr>
          <w:rFonts w:eastAsia="Times New Roman" w:cs="Times New Roman" w:ascii="Times New Roman" w:hAnsi="Times New Roman"/>
          <w:b/>
          <w:sz w:val="28"/>
          <w:szCs w:val="28"/>
          <w:lang w:eastAsia="pt-BR" w:bidi="ar-SA"/>
        </w:rPr>
        <w:t xml:space="preserve"> </w:t>
      </w:r>
      <w:r>
        <w:rPr>
          <w:rFonts w:eastAsia="Times New Roman" w:cs="Times New Roman" w:ascii="Times New Roman" w:hAnsi="Times New Roman"/>
          <w:sz w:val="28"/>
          <w:szCs w:val="28"/>
          <w:lang w:eastAsia="pt-BR" w:bidi="ar-SA"/>
        </w:rPr>
        <w:t xml:space="preserve">2.1 No dia 07/11/2022, às 9 horas, a Comissão Eleitoral, reunida procederá a abertura do processo de votação eletrônica </w:t>
      </w:r>
      <w:r>
        <w:rPr>
          <w:rFonts w:eastAsia="Times New Roman" w:cs="Times New Roman" w:ascii="Times New Roman" w:hAnsi="Times New Roman"/>
          <w:i/>
          <w:iCs/>
          <w:sz w:val="28"/>
          <w:szCs w:val="28"/>
          <w:lang w:eastAsia="pt-BR" w:bidi="ar-SA"/>
        </w:rPr>
        <w:t>on line</w:t>
      </w:r>
      <w:r>
        <w:rPr>
          <w:rFonts w:eastAsia="Times New Roman" w:cs="Times New Roman" w:ascii="Times New Roman" w:hAnsi="Times New Roman"/>
          <w:sz w:val="28"/>
          <w:szCs w:val="28"/>
          <w:lang w:eastAsia="pt-BR" w:bidi="ar-SA"/>
        </w:rPr>
        <w:t xml:space="preserve"> no Plenário do Conselho Superior do Ministério Público do Estado do Tocantins e Colégio de Procuradores de Justiça Sônia Maria Araújo Pinheiro. 2.2 As eleições serão encerradas às 17 horas da mesma data.</w:t>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r>
    </w:p>
    <w:p>
      <w:pPr>
        <w:pStyle w:val="Normal"/>
        <w:suppressAutoHyphens w:val="false"/>
        <w:spacing w:lineRule="auto" w:line="360"/>
        <w:jc w:val="both"/>
        <w:textAlignment w:val="auto"/>
        <w:rPr/>
      </w:pPr>
      <w:r>
        <w:rPr>
          <w:rFonts w:eastAsia="Times New Roman" w:cs="Times New Roman" w:ascii="Times New Roman" w:hAnsi="Times New Roman"/>
          <w:b/>
          <w:sz w:val="28"/>
          <w:szCs w:val="28"/>
          <w:u w:val="single"/>
          <w:lang w:eastAsia="pt-BR" w:bidi="ar-SA"/>
        </w:rPr>
        <w:t>3 – DO VOTO.</w:t>
      </w:r>
      <w:r>
        <w:rPr>
          <w:rFonts w:eastAsia="Times New Roman" w:cs="Times New Roman" w:ascii="Times New Roman" w:hAnsi="Times New Roman"/>
          <w:sz w:val="28"/>
          <w:szCs w:val="28"/>
          <w:lang w:eastAsia="pt-BR" w:bidi="ar-SA"/>
        </w:rPr>
        <w:t xml:space="preserve"> 3.1 O voto será exercido pessoalmente, de forma secreta, pelo sistema de votação eletrônica online. 3.2. Poderão votar os Promotores  e Procuradores de Justiça em atividade assim considerados os que estiverem nas condições do art. 24 c/c art. 253, III e IV, ambos da Lei Complementar n° 51/2008. 3.3 O voto será lançado, utilizando-se do login e senha cadastrado, no sistema ATHENAS do MPE/TO. 3.4 O eleitor para iniciar a votação, selecionará, no menu, dentro da opção eleição, a “URNA DE VOTAÇÃO”, dando um duplo clique na opção “Eleição”, ou selecionando-a e clicando em iniciar votação. 3.5 O eleitor deverá marcar apenas uma opção desejada, clicando no botão para selecionar o nome do candidato. 3.6 Selecionando mais de um candidato o voto será nulo. 3.7 O eleitor poderá corrigir a escolha ao clicar a opção “LIMPAR” e repetir o processo novamente. 3.8 O eleitor digitará a senha do sistema novamente na opção “Digite a senha”, abaixo da escolha realizada, e confirmará o voto para finalizar a votação. 3.9 O Sistema Athenas, automaticamente, enviará confirmação de voto eletrônico para o e-mail institucional do eleitor.</w:t>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b/>
          <w:sz w:val="28"/>
          <w:szCs w:val="28"/>
          <w:u w:val="single"/>
          <w:lang w:eastAsia="pt-BR" w:bidi="ar-SA"/>
        </w:rPr>
        <w:t>4 – DA APURAÇÃO.</w:t>
      </w:r>
      <w:r>
        <w:rPr>
          <w:rFonts w:eastAsia="Times New Roman" w:cs="Times New Roman" w:ascii="Times New Roman" w:hAnsi="Times New Roman"/>
          <w:sz w:val="28"/>
          <w:szCs w:val="28"/>
          <w:lang w:eastAsia="pt-BR" w:bidi="ar-SA"/>
        </w:rPr>
        <w:t xml:space="preserve"> 4.1 Encerrada a votação, o Presidente da Comissão Eleitoral abrirá o sistema Athenas e, com login e senha, selecionará, dentro do menu Eleição, e procederá a apuração dos votos clicando no botão “APURAR VOTOS”. 4.2 Ao final, emitida lista de apuração e contabilização, o Presidente da Comissão Eleitoral proclamará o nome do candidato mais votado. 4.3 O resultado da eleição será, imediatamente, divulgado no </w:t>
      </w:r>
      <w:r>
        <w:rPr>
          <w:rFonts w:eastAsia="Times New Roman" w:cs="Times New Roman" w:ascii="Times New Roman" w:hAnsi="Times New Roman"/>
          <w:i/>
          <w:iCs/>
          <w:sz w:val="28"/>
          <w:szCs w:val="28"/>
          <w:lang w:eastAsia="pt-BR" w:bidi="ar-SA"/>
        </w:rPr>
        <w:t>sítio</w:t>
      </w:r>
      <w:r>
        <w:rPr>
          <w:rFonts w:eastAsia="Times New Roman" w:cs="Times New Roman" w:ascii="Times New Roman" w:hAnsi="Times New Roman"/>
          <w:sz w:val="28"/>
          <w:szCs w:val="28"/>
          <w:lang w:eastAsia="pt-BR" w:bidi="ar-SA"/>
        </w:rPr>
        <w:t xml:space="preserve"> do Ministério Público do Estado Tocantins, encaminhando-se cópia do resultado ao Procurador-Geral de Justiça.</w:t>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r>
    </w:p>
    <w:p>
      <w:pPr>
        <w:pStyle w:val="Normal"/>
        <w:suppressAutoHyphens w:val="false"/>
        <w:spacing w:lineRule="auto" w:line="360"/>
        <w:jc w:val="both"/>
        <w:textAlignment w:val="auto"/>
        <w:rPr/>
      </w:pPr>
      <w:r>
        <w:rPr>
          <w:rFonts w:eastAsia="Times New Roman" w:cs="Times New Roman" w:ascii="Times New Roman" w:hAnsi="Times New Roman"/>
          <w:b/>
          <w:sz w:val="28"/>
          <w:szCs w:val="28"/>
          <w:u w:val="single"/>
          <w:lang w:eastAsia="pt-BR" w:bidi="ar-SA"/>
        </w:rPr>
        <w:t>5 DAS DISPOSIÇÕES FINAIS.</w:t>
      </w:r>
      <w:r>
        <w:rPr>
          <w:rFonts w:eastAsia="Times New Roman" w:cs="Times New Roman" w:ascii="Times New Roman" w:hAnsi="Times New Roman"/>
          <w:sz w:val="28"/>
          <w:szCs w:val="28"/>
          <w:lang w:eastAsia="pt-BR" w:bidi="ar-SA"/>
        </w:rPr>
        <w:t xml:space="preserve"> 5.1 Eventuais omissões serão decididas pela Comissão Eleitoral. 5.2 Das decisões da Comissão Eleitoral caberão, no prazo de 02 (dois) dias, recursos administrativos ao Conselho Superior do Ministério Público. 5.3. Será emitido automaticamente pelo sistema relatório circunstanciado de todo o processo eleitoral. </w:t>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t>5.4 Revogam-se as disposições em contrário.</w:t>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t xml:space="preserve">5.5 O presente ato entrará em vigor na data de sua publicação. </w:t>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t xml:space="preserve">O presente edital foi expedido para que chegue ao conhecimento de todos e ninguém possa alegar ignorância, sendo que será publicado no </w:t>
      </w:r>
      <w:r>
        <w:rPr>
          <w:rFonts w:eastAsia="Times New Roman" w:cs="Times New Roman" w:ascii="Times New Roman" w:hAnsi="Times New Roman"/>
          <w:i/>
          <w:iCs/>
          <w:sz w:val="28"/>
          <w:szCs w:val="28"/>
          <w:lang w:eastAsia="pt-BR" w:bidi="ar-SA"/>
        </w:rPr>
        <w:t>sítio</w:t>
      </w:r>
      <w:r>
        <w:rPr>
          <w:rFonts w:eastAsia="Times New Roman" w:cs="Times New Roman" w:ascii="Times New Roman" w:hAnsi="Times New Roman"/>
          <w:sz w:val="28"/>
          <w:szCs w:val="28"/>
          <w:lang w:eastAsia="pt-BR" w:bidi="ar-SA"/>
        </w:rPr>
        <w:t xml:space="preserve"> do Ministério Público Estadual e uma via será afixada no “placard” da sede da Procuradoria Geral de Justiça.</w:t>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r>
    </w:p>
    <w:p>
      <w:pPr>
        <w:pStyle w:val="Normal"/>
        <w:suppressAutoHyphens w:val="false"/>
        <w:spacing w:lineRule="auto" w:line="360"/>
        <w:jc w:val="both"/>
        <w:textAlignment w:val="auto"/>
        <w:rPr/>
      </w:pPr>
      <w:r>
        <w:rPr>
          <w:rFonts w:eastAsia="Times New Roman" w:cs="Times New Roman" w:ascii="Times New Roman" w:hAnsi="Times New Roman"/>
          <w:sz w:val="28"/>
          <w:szCs w:val="28"/>
          <w:lang w:eastAsia="pt-BR" w:bidi="ar-SA"/>
        </w:rPr>
        <w:t>Palmas/TO, 13 de outubro de 2022.</w:t>
      </w:r>
    </w:p>
    <w:p>
      <w:pPr>
        <w:pStyle w:val="Normal"/>
        <w:suppressAutoHyphens w:val="false"/>
        <w:spacing w:lineRule="auto" w:line="360"/>
        <w:jc w:val="both"/>
        <w:textAlignment w:val="auto"/>
        <w:rPr>
          <w:rFonts w:ascii="Times New Roman" w:hAnsi="Times New Roman" w:eastAsia="Times New Roman" w:cs="Times New Roman"/>
          <w:sz w:val="28"/>
          <w:szCs w:val="28"/>
          <w:lang w:eastAsia="pt-BR" w:bidi="ar-SA"/>
        </w:rPr>
      </w:pPr>
      <w:r>
        <w:rPr>
          <w:rFonts w:eastAsia="Times New Roman" w:cs="Times New Roman" w:ascii="Times New Roman" w:hAnsi="Times New Roman"/>
          <w:sz w:val="28"/>
          <w:szCs w:val="28"/>
          <w:lang w:eastAsia="pt-BR" w:bidi="ar-SA"/>
        </w:rPr>
      </w:r>
    </w:p>
    <w:p>
      <w:pPr>
        <w:pStyle w:val="Normal"/>
        <w:suppressAutoHyphens w:val="false"/>
        <w:spacing w:lineRule="auto" w:line="360"/>
        <w:jc w:val="both"/>
        <w:textAlignment w:val="auto"/>
        <w:rPr/>
      </w:pPr>
      <w:r>
        <w:rPr>
          <w:rFonts w:eastAsia="Times New Roman" w:cs="Times New Roman" w:ascii="Times New Roman" w:hAnsi="Times New Roman"/>
          <w:sz w:val="28"/>
          <w:szCs w:val="28"/>
          <w:lang w:eastAsia="pt-BR" w:bidi="ar-SA"/>
        </w:rPr>
        <w:t>Weruska Rezende Fuso – Presidente-------------------------------------------</w:t>
      </w:r>
    </w:p>
    <w:p>
      <w:pPr>
        <w:pStyle w:val="Normal"/>
        <w:suppressAutoHyphens w:val="false"/>
        <w:spacing w:lineRule="auto" w:line="360"/>
        <w:jc w:val="both"/>
        <w:textAlignment w:val="auto"/>
        <w:rPr/>
      </w:pPr>
      <w:r>
        <w:rPr>
          <w:rFonts w:eastAsia="Times New Roman" w:cs="Times New Roman" w:ascii="Times New Roman" w:hAnsi="Times New Roman"/>
          <w:sz w:val="28"/>
          <w:szCs w:val="28"/>
          <w:lang w:eastAsia="pt-BR" w:bidi="ar-SA"/>
        </w:rPr>
        <w:t>Thiago Ribeiro Franco Vilela – Membro-----------------------------------------------</w:t>
      </w:r>
    </w:p>
    <w:p>
      <w:pPr>
        <w:pStyle w:val="Normal"/>
        <w:suppressAutoHyphens w:val="false"/>
        <w:jc w:val="both"/>
        <w:textAlignment w:val="auto"/>
        <w:rPr/>
      </w:pPr>
      <w:r>
        <w:rPr>
          <w:rFonts w:eastAsia="Times New Roman" w:cs="Times New Roman" w:ascii="Times New Roman" w:hAnsi="Times New Roman"/>
          <w:sz w:val="28"/>
          <w:szCs w:val="28"/>
          <w:lang w:eastAsia="pt-BR" w:bidi="ar-SA"/>
        </w:rPr>
        <w:t>Felício de Lima Soares- Membro----------------------------------------------------</w:t>
      </w:r>
    </w:p>
    <w:sectPr>
      <w:headerReference w:type="default" r:id="rId2"/>
      <w:footerReference w:type="default" r:id="rId3"/>
      <w:type w:val="nextPage"/>
      <w:pgSz w:w="11906" w:h="16838"/>
      <w:pgMar w:left="1770" w:right="1121" w:header="60" w:top="2835" w:footer="720" w:bottom="11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default"/>
  </w:font>
  <w:font w:name="Liberation Sans">
    <w:altName w:val="Arial"/>
    <w:charset w:val="01"/>
    <w:family w:val="swiss"/>
    <w:pitch w:val="default"/>
  </w:font>
  <w:font w:name="Arial">
    <w:charset w:val="01"/>
    <w:family w:val="swiss"/>
    <w:pitch w:val="default"/>
  </w:font>
  <w:font w:name="Times New Roman">
    <w:charset w:val="01"/>
    <w:family w:val="swiss"/>
    <w:pitch w:val="default"/>
  </w:font>
  <w:font w:name="URW Bookman 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mc:AlternateContent>
        <mc:Choice Requires="wps">
          <w:drawing>
            <wp:anchor behindDoc="1" distT="0" distB="0" distL="114300" distR="114300" simplePos="0" locked="0" layoutInCell="1" allowOverlap="1" relativeHeight="9">
              <wp:simplePos x="0" y="0"/>
              <wp:positionH relativeFrom="column">
                <wp:posOffset>11430</wp:posOffset>
              </wp:positionH>
              <wp:positionV relativeFrom="paragraph">
                <wp:posOffset>-48895</wp:posOffset>
              </wp:positionV>
              <wp:extent cx="5736590" cy="21590"/>
              <wp:effectExtent l="0" t="0" r="19050" b="19050"/>
              <wp:wrapNone/>
              <wp:docPr id="2" name="Forma1"/>
              <a:graphic xmlns:a="http://schemas.openxmlformats.org/drawingml/2006/main">
                <a:graphicData uri="http://schemas.microsoft.com/office/word/2010/wordprocessingShape">
                  <wps:wsp>
                    <wps:cNvSpPr/>
                    <wps:spPr>
                      <a:xfrm>
                        <a:off x="0" y="0"/>
                        <a:ext cx="5735880" cy="20880"/>
                      </a:xfrm>
                      <a:custGeom>
                        <a:avLst/>
                        <a:gdLst/>
                        <a:ahLst/>
                        <a:rect l="l" t="t" r="r" b="b"/>
                        <a:pathLst>
                          <a:path w="21600" h="21600">
                            <a:moveTo>
                              <a:pt x="0" y="0"/>
                            </a:moveTo>
                            <a:lnTo>
                              <a:pt x="21600" y="21600"/>
                            </a:lnTo>
                          </a:path>
                        </a:pathLst>
                      </a:custGeom>
                      <a:noFill/>
                      <a:ln w="12600">
                        <a:solidFill>
                          <a:srgbClr val="000000"/>
                        </a:solidFill>
                        <a:miter/>
                      </a:ln>
                    </wps:spPr>
                    <wps:style>
                      <a:lnRef idx="0"/>
                      <a:fillRef idx="0"/>
                      <a:effectRef idx="0"/>
                      <a:fontRef idx="minor"/>
                    </wps:style>
                    <wps:bodyPr/>
                  </wps:wsp>
                </a:graphicData>
              </a:graphic>
            </wp:anchor>
          </w:drawing>
        </mc:Choice>
        <mc:Fallback>
          <w:pict/>
        </mc:Fallback>
      </mc:AlternateContent>
    </w:r>
    <w:r>
      <w:rPr>
        <w:rFonts w:ascii="Arial" w:hAnsi="Arial"/>
        <w:sz w:val="16"/>
        <w:szCs w:val="16"/>
      </w:rPr>
      <w:t>202 Norte, Avenida LO 4 esquina com a Theotônio Segurado conjunto 03 –  CP. 13 - Cep.: 77.006-218</w:t>
    </w:r>
  </w:p>
  <w:p>
    <w:pPr>
      <w:pStyle w:val="Rodap"/>
      <w:tabs>
        <w:tab w:val="center" w:pos="4507" w:leader="none"/>
        <w:tab w:val="center" w:pos="4647" w:leader="none"/>
        <w:tab w:val="right" w:pos="9015" w:leader="none"/>
        <w:tab w:val="right" w:pos="9072" w:leader="none"/>
      </w:tabs>
      <w:jc w:val="center"/>
      <w:rPr/>
    </w:pPr>
    <w:r>
      <w:rPr>
        <w:rFonts w:ascii="Arial" w:hAnsi="Arial"/>
        <w:sz w:val="16"/>
        <w:szCs w:val="16"/>
      </w:rPr>
      <w:t>Fones: (63) 3216-7606</w:t>
      <w:tab/>
      <w:t>Palmas - Tocantins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rFonts w:ascii="Times New Roman" w:hAnsi="Times New Roman" w:eastAsia="Times New Roman" w:cs="Times New Roman"/>
        <w:b/>
        <w:b/>
        <w:bCs/>
        <w:lang w:eastAsia="pt-BR" w:bidi="ar-SA"/>
      </w:rPr>
    </w:pPr>
    <w:r>
      <w:rPr>
        <w:rFonts w:eastAsia="Times New Roman" w:cs="Times New Roman" w:ascii="Times New Roman" w:hAnsi="Times New Roman"/>
        <w:b/>
        <w:bCs/>
        <w:lang w:eastAsia="pt-BR" w:bidi="ar-SA"/>
      </w:rPr>
      <w:drawing>
        <wp:anchor behindDoc="1" distT="0" distB="0" distL="114300" distR="117475" simplePos="0" locked="0" layoutInCell="1" allowOverlap="1" relativeHeight="5">
          <wp:simplePos x="0" y="0"/>
          <wp:positionH relativeFrom="page">
            <wp:posOffset>2581275</wp:posOffset>
          </wp:positionH>
          <wp:positionV relativeFrom="paragraph">
            <wp:posOffset>331470</wp:posOffset>
          </wp:positionV>
          <wp:extent cx="2682875" cy="1181100"/>
          <wp:effectExtent l="0" t="0" r="0" b="0"/>
          <wp:wrapTopAndBottom/>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69831" t="46537" r="18423" b="35622"/>
                  <a:stretch>
                    <a:fillRect/>
                  </a:stretch>
                </pic:blipFill>
                <pic:spPr bwMode="auto">
                  <a:xfrm>
                    <a:off x="0" y="0"/>
                    <a:ext cx="2682875" cy="1181100"/>
                  </a:xfrm>
                  <a:prstGeom prst="rect">
                    <a:avLst/>
                  </a:prstGeom>
                </pic:spPr>
              </pic:pic>
            </a:graphicData>
          </a:graphic>
        </wp:anchor>
      </w:drawing>
    </w:r>
  </w:p>
  <w:p>
    <w:pPr>
      <w:pStyle w:val="Cabealho"/>
      <w:rPr>
        <w:rFonts w:ascii="Times New Roman" w:hAnsi="Times New Roman" w:eastAsia="Times New Roman" w:cs="Times New Roman"/>
        <w:b/>
        <w:b/>
        <w:bCs/>
        <w:lang w:eastAsia="pt-BR" w:bidi="ar-SA"/>
      </w:rPr>
    </w:pPr>
    <w:r>
      <w:rPr>
        <w:rFonts w:eastAsia="Times New Roman" w:cs="Times New Roman" w:ascii="Times New Roman" w:hAnsi="Times New Roman"/>
        <w:b/>
        <w:bCs/>
        <w:lang w:eastAsia="pt-BR" w:bidi="ar-SA"/>
      </w:rPr>
    </w:r>
  </w:p>
  <w:p>
    <w:pPr>
      <w:pStyle w:val="Cabealho"/>
      <w:rPr>
        <w:rFonts w:ascii="Times New Roman" w:hAnsi="Times New Roman" w:eastAsia="Times New Roman" w:cs="Times New Roman"/>
        <w:b/>
        <w:b/>
        <w:bCs/>
        <w:lang w:eastAsia="pt-BR" w:bidi="ar-SA"/>
      </w:rPr>
    </w:pPr>
    <w:r>
      <w:rPr>
        <w:rFonts w:eastAsia="Times New Roman" w:cs="Times New Roman" w:ascii="Times New Roman" w:hAnsi="Times New Roman"/>
        <w:b/>
        <w:bCs/>
        <w:lang w:eastAsia="pt-BR" w:bidi="ar-SA"/>
      </w:rPr>
    </w:r>
  </w:p>
  <w:p>
    <w:pPr>
      <w:pStyle w:val="Cabealho"/>
      <w:rPr>
        <w:rFonts w:ascii="Times New Roman" w:hAnsi="Times New Roman" w:eastAsia="Times New Roman" w:cs="Times New Roman"/>
        <w:b/>
        <w:b/>
        <w:bCs/>
        <w:lang w:eastAsia="pt-BR" w:bidi="ar-SA"/>
      </w:rPr>
    </w:pPr>
    <w:r>
      <w:rPr>
        <w:rFonts w:eastAsia="Times New Roman" w:cs="Times New Roman" w:ascii="Times New Roman" w:hAnsi="Times New Roman"/>
        <w:b/>
        <w:bCs/>
        <w:lang w:eastAsia="pt-BR" w:bidi="ar-SA"/>
      </w:rPr>
    </w:r>
  </w:p>
  <w:p>
    <w:pPr>
      <w:pStyle w:val="Cabealho"/>
      <w:rPr>
        <w:rFonts w:ascii="Times New Roman" w:hAnsi="Times New Roman" w:eastAsia="Times New Roman" w:cs="Times New Roman"/>
        <w:b/>
        <w:b/>
        <w:bCs/>
        <w:lang w:eastAsia="pt-BR" w:bidi="ar-SA"/>
      </w:rPr>
    </w:pPr>
    <w:r>
      <w:rPr>
        <w:rFonts w:eastAsia="Times New Roman" w:cs="Times New Roman" w:ascii="Times New Roman" w:hAnsi="Times New Roman"/>
        <w:b/>
        <w:bCs/>
        <w:lang w:eastAsia="pt-BR" w:bidi="ar-SA"/>
      </w:rPr>
    </w:r>
  </w:p>
  <w:p>
    <w:pPr>
      <w:pStyle w:val="Cabealho"/>
      <w:rPr>
        <w:rFonts w:ascii="Times New Roman" w:hAnsi="Times New Roman" w:eastAsia="Times New Roman" w:cs="Times New Roman"/>
        <w:b/>
        <w:b/>
        <w:bCs/>
        <w:lang w:eastAsia="pt-BR" w:bidi="ar-SA"/>
      </w:rPr>
    </w:pPr>
    <w:r>
      <w:rPr>
        <w:rFonts w:eastAsia="Times New Roman" w:cs="Times New Roman" w:ascii="Times New Roman" w:hAnsi="Times New Roman"/>
        <w:b/>
        <w:bCs/>
        <w:lang w:eastAsia="pt-BR" w:bidi="ar-SA"/>
      </w:rPr>
    </w:r>
  </w:p>
  <w:p>
    <w:pPr>
      <w:pStyle w:val="Cabealho"/>
      <w:rPr>
        <w:rFonts w:ascii="Times New Roman" w:hAnsi="Times New Roman" w:eastAsia="Times New Roman" w:cs="Times New Roman"/>
        <w:b/>
        <w:b/>
        <w:bCs/>
        <w:lang w:eastAsia="pt-BR" w:bidi="ar-SA"/>
      </w:rPr>
    </w:pPr>
    <w:r>
      <w:rPr>
        <w:rFonts w:eastAsia="Times New Roman" w:cs="Times New Roman" w:ascii="Times New Roman" w:hAnsi="Times New Roman"/>
        <w:b/>
        <w:bCs/>
        <w:lang w:eastAsia="pt-BR" w:bidi="ar-SA"/>
      </w:rPr>
    </w:r>
  </w:p>
  <w:p>
    <w:pPr>
      <w:pStyle w:val="Cabealho"/>
      <w:rPr>
        <w:rFonts w:ascii="Times New Roman" w:hAnsi="Times New Roman" w:eastAsia="Times New Roman" w:cs="Times New Roman"/>
        <w:b/>
        <w:b/>
        <w:bCs/>
        <w:lang w:eastAsia="pt-BR" w:bidi="ar-SA"/>
      </w:rPr>
    </w:pPr>
    <w:r>
      <w:rPr>
        <w:rFonts w:eastAsia="Times New Roman" w:cs="Times New Roman" w:ascii="Times New Roman" w:hAnsi="Times New Roman"/>
        <w:b/>
        <w:bCs/>
        <w:lang w:eastAsia="pt-BR" w:bidi="ar-SA"/>
      </w:rPr>
    </w:r>
  </w:p>
  <w:p>
    <w:pPr>
      <w:pStyle w:val="Cabealho"/>
      <w:rPr>
        <w:rFonts w:ascii="Times New Roman" w:hAnsi="Times New Roman" w:eastAsia="Times New Roman" w:cs="Times New Roman"/>
        <w:b/>
        <w:b/>
        <w:bCs/>
        <w:lang w:eastAsia="pt-BR" w:bidi="ar-SA"/>
      </w:rPr>
    </w:pPr>
    <w:r>
      <w:rPr>
        <w:rFonts w:eastAsia="Times New Roman" w:cs="Times New Roman" w:ascii="Times New Roman" w:hAnsi="Times New Roman"/>
        <w:b/>
        <w:bCs/>
        <w:lang w:eastAsia="pt-BR" w:bidi="ar-SA"/>
      </w:rPr>
    </w:r>
  </w:p>
  <w:p>
    <w:pPr>
      <w:pStyle w:val="Cabealho"/>
      <w:rPr>
        <w:rFonts w:ascii="Times New Roman" w:hAnsi="Times New Roman" w:eastAsia="Times New Roman" w:cs="Times New Roman"/>
        <w:b/>
        <w:b/>
        <w:bCs/>
        <w:lang w:eastAsia="pt-BR" w:bidi="ar-SA"/>
      </w:rPr>
    </w:pPr>
    <w:r>
      <w:rPr>
        <w:rFonts w:eastAsia="Times New Roman" w:cs="Times New Roman" w:ascii="Times New Roman" w:hAnsi="Times New Roman"/>
        <w:b/>
        <w:bCs/>
        <w:lang w:eastAsia="pt-BR" w:bidi="ar-SA"/>
      </w:rPr>
    </w:r>
  </w:p>
  <w:p>
    <w:pPr>
      <w:pStyle w:val="Cabealho"/>
      <w:rPr>
        <w:rFonts w:ascii="URW Bookman L" w:hAnsi="URW Bookman L"/>
      </w:rPr>
    </w:pPr>
    <w:r>
      <w:rPr>
        <w:rFonts w:eastAsia="Times New Roman" w:cs="Times New Roman" w:ascii="Times New Roman" w:hAnsi="Times New Roman"/>
        <w:b/>
        <w:bCs/>
        <w:lang w:eastAsia="pt-BR" w:bidi="ar-SA"/>
      </w:rPr>
      <w:t>COMISSÃO ELEITORAL - Eleição de Membro do Conselho Superior do MP/TO</w:t>
    </w:r>
  </w:p>
  <w:p>
    <w:pPr>
      <w:pStyle w:val="Cabealho"/>
      <w:rPr>
        <w:rFonts w:ascii="URW Bookman L" w:hAnsi="URW Bookman L"/>
        <w:sz w:val="26"/>
        <w:szCs w:val="26"/>
      </w:rPr>
    </w:pPr>
    <w:r>
      <w:rPr>
        <w:rFonts w:ascii="URW Bookman L" w:hAnsi="URW Bookman L"/>
        <w:sz w:val="26"/>
        <w:szCs w:val="26"/>
      </w:rPr>
    </w:r>
  </w:p>
</w:hdr>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textAlignment w:val="baseline"/>
    </w:pPr>
    <w:rPr>
      <w:rFonts w:ascii="Liberation Serif" w:hAnsi="Liberation Serif" w:eastAsia="Noto Sans CJK SC Regular" w:cs="FreeSans"/>
      <w:color w:val="00000A"/>
      <w:sz w:val="24"/>
      <w:szCs w:val="24"/>
      <w:lang w:val="pt-BR" w:eastAsia="zh-CN" w:bidi="hi-IN"/>
    </w:rPr>
  </w:style>
  <w:style w:type="character" w:styleId="DefaultParagraphFont" w:default="1">
    <w:name w:val="Default Paragraph Font"/>
    <w:uiPriority w:val="1"/>
    <w:semiHidden/>
    <w:unhideWhenUsed/>
    <w:qFormat/>
    <w:rPr/>
  </w:style>
  <w:style w:type="character" w:styleId="Nfaseforte" w:customStyle="1">
    <w:name w:val="Ênfase forte"/>
    <w:qFormat/>
    <w:rPr>
      <w:b/>
      <w:bCs/>
    </w:rPr>
  </w:style>
  <w:style w:type="character" w:styleId="Caracteresdenotaderodap" w:customStyle="1">
    <w:name w:val="Caracteres de nota de rodapé"/>
    <w:qFormat/>
    <w:rPr/>
  </w:style>
  <w:style w:type="character" w:styleId="Ncoradanotaderodap" w:customStyle="1">
    <w:name w:val="Âncora da nota de rodapé"/>
    <w:rPr>
      <w:vertAlign w:val="superscript"/>
    </w:rPr>
  </w:style>
  <w:style w:type="character" w:styleId="FootnoteCharacters">
    <w:name w:val="Footnote Characters"/>
    <w:qFormat/>
    <w:rPr>
      <w:vertAlign w:val="superscript"/>
    </w:rPr>
  </w:style>
  <w:style w:type="paragraph" w:styleId="Ttulo" w:customStyle="1">
    <w:name w:val="Título"/>
    <w:basedOn w:val="Normal"/>
    <w:next w:val="Corpodetexto"/>
    <w:qFormat/>
    <w:pPr>
      <w:keepNext/>
      <w:widowControl w:val="false"/>
      <w:bidi w:val="0"/>
      <w:spacing w:before="240" w:after="120"/>
      <w:jc w:val="left"/>
    </w:pPr>
    <w:rPr>
      <w:rFonts w:ascii="Liberation Sans" w:hAnsi="Liberation Sans" w:eastAsia="Noto Sans CJK SC Regular" w:cs="FreeSans"/>
      <w:color w:val="00000A"/>
      <w:sz w:val="28"/>
      <w:szCs w:val="28"/>
      <w:lang w:val="pt-BR" w:eastAsia="pt-BR" w:bidi="ar-SA"/>
    </w:rPr>
  </w:style>
  <w:style w:type="paragraph" w:styleId="Corpodetexto">
    <w:name w:val="Body Text"/>
    <w:basedOn w:val="Normal"/>
    <w:pPr>
      <w:spacing w:lineRule="auto" w:line="276" w:before="0" w:after="140"/>
    </w:pPr>
    <w:rPr/>
  </w:style>
  <w:style w:type="paragraph" w:styleId="Lista">
    <w:name w:val="List"/>
    <w:basedOn w:val="Corpodetexto"/>
    <w:pPr>
      <w:widowControl w:val="false"/>
      <w:bidi w:val="0"/>
      <w:jc w:val="left"/>
    </w:pPr>
    <w:rPr>
      <w:rFonts w:ascii="Liberation Serif" w:hAnsi="Liberation Serif" w:eastAsia="Noto Sans CJK SC Regular" w:cs="FreeSans"/>
      <w:color w:val="00000A"/>
      <w:sz w:val="24"/>
      <w:szCs w:val="20"/>
      <w:lang w:val="pt-BR" w:eastAsia="pt-BR" w:bidi="ar-SA"/>
    </w:rPr>
  </w:style>
  <w:style w:type="paragraph" w:styleId="Legenda">
    <w:name w:val="Caption"/>
    <w:basedOn w:val="Normal"/>
    <w:qFormat/>
    <w:pPr>
      <w:suppressLineNumbers/>
      <w:spacing w:before="120" w:after="120"/>
    </w:pPr>
    <w:rPr>
      <w:rFonts w:ascii="Arial" w:hAnsi="Arial" w:cs="Lohit Devanagari"/>
      <w:i/>
      <w:iCs/>
      <w:sz w:val="24"/>
      <w:szCs w:val="24"/>
    </w:rPr>
  </w:style>
  <w:style w:type="paragraph" w:styleId="Ndice" w:customStyle="1">
    <w:name w:val="Índice"/>
    <w:basedOn w:val="Normal"/>
    <w:qFormat/>
    <w:pPr>
      <w:widowControl w:val="false"/>
      <w:suppressLineNumbers/>
      <w:bidi w:val="0"/>
      <w:jc w:val="left"/>
    </w:pPr>
    <w:rPr>
      <w:rFonts w:ascii="Liberation Serif" w:hAnsi="Liberation Serif" w:eastAsia="Noto Sans CJK SC Regular" w:cs="FreeSans"/>
      <w:color w:val="00000A"/>
      <w:sz w:val="24"/>
      <w:szCs w:val="20"/>
      <w:lang w:val="pt-BR" w:eastAsia="pt-BR" w:bidi="ar-SA"/>
    </w:rPr>
  </w:style>
  <w:style w:type="paragraph" w:styleId="Standard" w:customStyle="1">
    <w:name w:val="Standard"/>
    <w:qFormat/>
    <w:pPr>
      <w:widowControl/>
      <w:suppressAutoHyphens w:val="true"/>
      <w:bidi w:val="0"/>
      <w:jc w:val="left"/>
      <w:textAlignment w:val="baseline"/>
    </w:pPr>
    <w:rPr>
      <w:rFonts w:ascii="Liberation Serif" w:hAnsi="Liberation Serif" w:eastAsia="Noto Sans CJK SC Regular" w:cs="FreeSans"/>
      <w:color w:val="00000A"/>
      <w:sz w:val="24"/>
      <w:szCs w:val="24"/>
      <w:lang w:val="pt-BR" w:eastAsia="zh-CN" w:bidi="hi-IN"/>
    </w:rPr>
  </w:style>
  <w:style w:type="paragraph" w:styleId="Textbody" w:customStyle="1">
    <w:name w:val="Text body"/>
    <w:basedOn w:val="Standard"/>
    <w:qFormat/>
    <w:pPr>
      <w:spacing w:lineRule="auto" w:line="288" w:before="0" w:after="140"/>
    </w:pPr>
    <w:rPr/>
  </w:style>
  <w:style w:type="paragraph" w:styleId="Caption">
    <w:name w:val="caption"/>
    <w:basedOn w:val="Standard"/>
    <w:qFormat/>
    <w:pPr>
      <w:suppressLineNumbers/>
      <w:spacing w:before="120" w:after="120"/>
    </w:pPr>
    <w:rPr>
      <w:i/>
      <w:iCs/>
    </w:rPr>
  </w:style>
  <w:style w:type="paragraph" w:styleId="Cabealho">
    <w:name w:val="Header"/>
    <w:basedOn w:val="Standard"/>
    <w:pPr>
      <w:tabs>
        <w:tab w:val="center" w:pos="4252" w:leader="none"/>
        <w:tab w:val="right" w:pos="8504" w:leader="none"/>
      </w:tabs>
    </w:pPr>
    <w:rPr/>
  </w:style>
  <w:style w:type="paragraph" w:styleId="Rodap">
    <w:name w:val="Footer"/>
    <w:basedOn w:val="Standard"/>
    <w:pPr>
      <w:suppressLineNumbers/>
      <w:tabs>
        <w:tab w:val="center" w:pos="4507" w:leader="none"/>
        <w:tab w:val="right" w:pos="9015" w:leader="none"/>
      </w:tabs>
    </w:pPr>
    <w:rPr/>
  </w:style>
  <w:style w:type="paragraph" w:styleId="Footnote" w:customStyle="1">
    <w:name w:val="Footnote"/>
    <w:basedOn w:val="Standard"/>
    <w:qFormat/>
    <w:pPr>
      <w:suppressLineNumbers/>
      <w:ind w:left="339" w:hanging="339"/>
    </w:pPr>
    <w:rPr>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Edital 01 Comissão Eleitora CSMP II</Template>
  <TotalTime>39</TotalTime>
  <Application>LibreOffice/5.1.6.2$Linux_X86_64 LibreOffice_project/10m0$Build-2</Application>
  <Pages>4</Pages>
  <Words>761</Words>
  <Characters>4185</Characters>
  <CharactersWithSpaces>4940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2021-04-27T19:12:00Z</dcterms:created>
  <dc:creator>User</dc:creator>
  <dc:description/>
  <dc:language>pt-BR</dc:language>
  <cp:lastModifiedBy/>
  <dcterms:modified xsi:type="dcterms:W3CDTF">2022-11-04T09:34:43Z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