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spacing w:lineRule="auto" w:line="240"/>
        <w:jc w:val="both"/>
        <w:rPr>
          <w:rFonts w:ascii="Arial" w:hAnsi="Arial" w:eastAsia="Arial" w:cs="Arial"/>
          <w:b/>
          <w:b/>
          <w:color w:val="000000"/>
          <w:sz w:val="24"/>
          <w:szCs w:val="24"/>
        </w:rPr>
      </w:pPr>
      <w:r>
        <w:rPr>
          <w:rFonts w:eastAsia="Arial" w:cs="Arial" w:ascii="Arial" w:hAnsi="Arial"/>
          <w:b/>
          <w:color w:val="000000"/>
          <w:sz w:val="24"/>
          <w:szCs w:val="24"/>
        </w:rPr>
        <w:drawing>
          <wp:anchor behindDoc="0" distT="0" distB="0" distL="0" distR="0" simplePos="0" locked="0" layoutInCell="1" allowOverlap="1" relativeHeight="2">
            <wp:simplePos x="0" y="0"/>
            <wp:positionH relativeFrom="page">
              <wp:posOffset>786130</wp:posOffset>
            </wp:positionH>
            <wp:positionV relativeFrom="page">
              <wp:posOffset>190500</wp:posOffset>
            </wp:positionV>
            <wp:extent cx="6068060" cy="844550"/>
            <wp:effectExtent l="0" t="0" r="0" b="0"/>
            <wp:wrapSquare wrapText="bothSides"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2008" t="19129" r="51563" b="578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8060" cy="844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1"/>
        <w:spacing w:lineRule="auto" w:line="240"/>
        <w:jc w:val="both"/>
        <w:rPr/>
      </w:pPr>
      <w:r>
        <w:rPr>
          <w:rFonts w:eastAsia="Arial" w:cs="Arial" w:ascii="Arial" w:hAnsi="Arial"/>
          <w:b/>
          <w:color w:val="000000"/>
          <w:sz w:val="24"/>
          <w:szCs w:val="24"/>
        </w:rPr>
        <w:t xml:space="preserve">Ofício nº </w:t>
      </w:r>
      <w:r>
        <w:rPr>
          <w:rFonts w:eastAsia="Arial" w:cs="Arial" w:ascii="Arial" w:hAnsi="Arial"/>
          <w:b/>
          <w:color w:val="000000"/>
        </w:rPr>
        <w:t>XXX</w:t>
      </w:r>
      <w:r>
        <w:rPr>
          <w:rFonts w:eastAsia="Arial" w:cs="Arial" w:ascii="Arial" w:hAnsi="Arial"/>
          <w:b/>
          <w:color w:val="000000"/>
          <w:sz w:val="24"/>
          <w:szCs w:val="24"/>
        </w:rPr>
        <w:t>/2022 –</w:t>
      </w:r>
      <w:r>
        <w:rPr>
          <w:rFonts w:eastAsia="Arial" w:cs="Arial" w:ascii="Arial" w:hAnsi="Arial"/>
          <w:b/>
          <w:color w:val="000000"/>
        </w:rPr>
        <w:t xml:space="preserve"> XXXX</w:t>
      </w:r>
      <w:r>
        <w:rPr>
          <w:rFonts w:eastAsia="Arial" w:cs="Arial" w:ascii="Arial" w:hAnsi="Arial"/>
          <w:b/>
          <w:color w:val="000000"/>
          <w:sz w:val="24"/>
          <w:szCs w:val="24"/>
        </w:rPr>
        <w:tab/>
        <w:tab/>
        <w:tab/>
        <w:tab/>
      </w:r>
    </w:p>
    <w:p>
      <w:pPr>
        <w:pStyle w:val="Normal1"/>
        <w:spacing w:lineRule="auto" w:line="240"/>
        <w:jc w:val="right"/>
        <w:rPr/>
      </w:pPr>
      <w:r>
        <w:rPr>
          <w:rFonts w:eastAsia="Arial" w:cs="Arial" w:ascii="Arial" w:hAnsi="Arial"/>
          <w:b/>
          <w:color w:val="000000"/>
          <w:sz w:val="24"/>
          <w:szCs w:val="24"/>
        </w:rPr>
        <w:tab/>
        <w:tab/>
        <w:tab/>
        <w:tab/>
        <w:tab/>
        <w:tab/>
        <w:tab/>
        <w:tab/>
      </w:r>
      <w:r>
        <w:rPr>
          <w:rFonts w:eastAsia="Arial" w:cs="Arial" w:ascii="Arial" w:hAnsi="Arial"/>
          <w:color w:val="000000"/>
          <w:sz w:val="24"/>
          <w:szCs w:val="24"/>
        </w:rPr>
        <w:t xml:space="preserve">Palmas, </w:t>
      </w:r>
      <w:r>
        <w:rPr>
          <w:rFonts w:eastAsia="Arial" w:cs="Arial" w:ascii="Arial" w:hAnsi="Arial"/>
          <w:color w:val="000000"/>
        </w:rPr>
        <w:t>XX</w:t>
      </w:r>
      <w:r>
        <w:rPr>
          <w:rFonts w:eastAsia="Arial" w:cs="Arial" w:ascii="Arial" w:hAnsi="Arial"/>
          <w:color w:val="000000"/>
          <w:sz w:val="24"/>
          <w:szCs w:val="24"/>
        </w:rPr>
        <w:t xml:space="preserve"> de setembro de 2022</w:t>
      </w:r>
    </w:p>
    <w:p>
      <w:pPr>
        <w:pStyle w:val="Normal1"/>
        <w:spacing w:lineRule="auto" w:line="240"/>
        <w:jc w:val="both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</w:r>
    </w:p>
    <w:p>
      <w:pPr>
        <w:pStyle w:val="Normal1"/>
        <w:spacing w:lineRule="auto" w:line="240" w:before="0" w:after="0"/>
        <w:jc w:val="left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  <w:t>A Sua Excelência, o Senhor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/>
          <w:color w:val="000000"/>
        </w:rPr>
        <w:t>XXXXX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color w:val="000000"/>
        </w:rPr>
        <w:t>Prefeito(a) XXX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tabs>
          <w:tab w:val="clear" w:pos="720"/>
          <w:tab w:val="left" w:pos="0" w:leader="none"/>
        </w:tabs>
        <w:spacing w:lineRule="auto" w:line="240" w:before="0" w:after="0"/>
        <w:ind w:left="0" w:right="0" w:hanging="0"/>
        <w:jc w:val="both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>Neste</w:t>
      </w:r>
    </w:p>
    <w:p>
      <w:pPr>
        <w:pStyle w:val="Normal1"/>
        <w:spacing w:lineRule="auto" w:line="24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spacing w:lineRule="auto" w:line="276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  <w:b/>
          <w:color w:val="000000"/>
          <w:sz w:val="24"/>
          <w:szCs w:val="24"/>
        </w:rPr>
        <w:t xml:space="preserve">Assunto: </w:t>
      </w:r>
      <w:r>
        <w:rPr>
          <w:rFonts w:eastAsia="Arial" w:cs="Arial" w:ascii="Arial" w:hAnsi="Arial"/>
          <w:b/>
          <w:color w:val="000000"/>
        </w:rPr>
        <w:t>Diagnóstico Socioterritorial do Município XX</w:t>
      </w:r>
    </w:p>
    <w:p>
      <w:pPr>
        <w:pStyle w:val="Normal1"/>
        <w:widowControl/>
        <w:spacing w:lineRule="auto" w:line="276"/>
        <w:ind w:left="0" w:right="0" w:firstLine="1417"/>
        <w:jc w:val="both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</w:r>
    </w:p>
    <w:p>
      <w:pPr>
        <w:pStyle w:val="Normal1"/>
        <w:widowControl/>
        <w:spacing w:lineRule="auto" w:line="240" w:before="57" w:after="57"/>
        <w:ind w:left="0" w:right="0" w:hanging="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  <w:sz w:val="24"/>
          <w:szCs w:val="24"/>
        </w:rPr>
        <w:tab/>
      </w:r>
      <w:r>
        <w:rPr>
          <w:rFonts w:eastAsia="Arial" w:cs="Arial" w:ascii="Arial" w:hAnsi="Arial"/>
          <w:color w:val="000000"/>
        </w:rPr>
        <w:t>Senhor(a) Prefeito(a),</w:t>
      </w:r>
    </w:p>
    <w:p>
      <w:pPr>
        <w:pStyle w:val="Normal1"/>
        <w:spacing w:lineRule="auto" w:line="14" w:before="240" w:after="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</w:r>
    </w:p>
    <w:p>
      <w:pPr>
        <w:pStyle w:val="Normal1"/>
        <w:spacing w:lineRule="auto" w:line="360" w:before="240" w:after="240"/>
        <w:ind w:left="0" w:firstLine="566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 xml:space="preserve">Cumprimentando-o, </w:t>
      </w:r>
      <w:r>
        <w:rPr>
          <w:rFonts w:eastAsia="Arial" w:cs="Arial" w:ascii="Arial" w:hAnsi="Arial"/>
          <w:color w:val="000000"/>
        </w:rPr>
        <w:t>vimos pela presente informar sobre a abertura d</w:t>
      </w:r>
      <w:r>
        <w:rPr>
          <w:rFonts w:eastAsia="Arial" w:cs="Arial" w:ascii="Arial" w:hAnsi="Arial"/>
          <w:color w:val="000000"/>
        </w:rPr>
        <w:t xml:space="preserve">o Procedimento Administrativo XXXXXXXX, com o objetivo de acompanhar e fiscalizar os serviços da proteção especial (PSE), em atenção a Lei Federal n.º 8.742/93, que dispõe sobre a Política de Assistência Social, </w:t>
      </w:r>
      <w:r>
        <w:rPr>
          <w:rFonts w:eastAsia="Arial" w:cs="Arial" w:ascii="Arial" w:hAnsi="Arial"/>
          <w:color w:val="000000"/>
        </w:rPr>
        <w:t xml:space="preserve">além de 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tentar </w:t>
      </w:r>
      <w:r>
        <w:rPr>
          <w:rFonts w:eastAsia="Arial" w:cs="Arial" w:ascii="Arial" w:hAnsi="Arial"/>
          <w:color w:val="000000"/>
        </w:rPr>
        <w:t>compreender a realidade do município XX, especialmente no que tange às situações de vulnerabilidade e risco do território, e dos recursos e fragilidades existentes na rede local.</w:t>
      </w:r>
    </w:p>
    <w:p>
      <w:pPr>
        <w:pStyle w:val="Normal1"/>
        <w:spacing w:lineRule="auto" w:line="360" w:before="240" w:after="240"/>
        <w:ind w:left="0" w:firstLine="566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 xml:space="preserve">Como se sabe, </w:t>
      </w:r>
      <w:r>
        <w:rPr>
          <w:rFonts w:eastAsia="Arial" w:cs="Arial" w:ascii="Arial" w:hAnsi="Arial"/>
          <w:color w:val="000000"/>
        </w:rPr>
        <w:t xml:space="preserve">o Diagnóstico Socioterritorial é a ferramenta, no âmbito da Assistência Social, que tem a função de realizar o levantamento e análise da situação dos territórios no município quanto às demandas por direitos, serviços e benefícios sociais. </w:t>
      </w:r>
      <w:r>
        <w:rPr>
          <w:rFonts w:eastAsia="Arial" w:cs="Arial" w:ascii="Arial" w:hAnsi="Arial"/>
          <w:color w:val="000000"/>
        </w:rPr>
        <w:t>N</w:t>
      </w:r>
      <w:r>
        <w:rPr>
          <w:rFonts w:eastAsia="Arial" w:cs="Arial" w:ascii="Arial" w:hAnsi="Arial"/>
          <w:color w:val="000000"/>
        </w:rPr>
        <w:t xml:space="preserve">a elaboração do Diagnóstico Socioterritorial a atenção com as informações levantadas é de suma importância, pois precisam abordar temas e dados específicos a fim de que se alcance o resultado pretendido. </w:t>
      </w:r>
    </w:p>
    <w:p>
      <w:pPr>
        <w:pStyle w:val="Normal1"/>
        <w:spacing w:lineRule="auto" w:line="360" w:before="240" w:after="240"/>
        <w:ind w:left="0" w:firstLine="566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Ademais, as</w:t>
      </w:r>
      <w:r>
        <w:rPr>
          <w:rFonts w:eastAsia="Arial" w:cs="Arial" w:ascii="Arial" w:hAnsi="Arial"/>
          <w:color w:val="000000"/>
        </w:rPr>
        <w:t xml:space="preserve"> Orientações Técnicas da Vigilância Socioassistencial (2013) e a Norma Operacional Básica do Sistema Único de Assistência Social (NOB – SUAS/2012) estabelece</w:t>
      </w:r>
      <w:r>
        <w:rPr>
          <w:rFonts w:eastAsia="Arial" w:cs="Arial" w:ascii="Arial" w:hAnsi="Arial"/>
          <w:color w:val="000000"/>
        </w:rPr>
        <w:t>m</w:t>
      </w:r>
      <w:r>
        <w:rPr>
          <w:rFonts w:eastAsia="Arial" w:cs="Arial" w:ascii="Arial" w:hAnsi="Arial"/>
          <w:color w:val="000000"/>
        </w:rPr>
        <w:t xml:space="preserve"> condições mínimas para a realização do Diagnóstico Socioterritorial.</w:t>
      </w:r>
    </w:p>
    <w:p>
      <w:pPr>
        <w:pStyle w:val="Normal1"/>
        <w:spacing w:lineRule="auto" w:line="360" w:before="0" w:after="0"/>
        <w:ind w:firstLine="72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S</w:t>
      </w:r>
      <w:r>
        <w:rPr>
          <w:rFonts w:eastAsia="Arial" w:cs="Arial" w:ascii="Arial" w:hAnsi="Arial"/>
          <w:color w:val="000000"/>
        </w:rPr>
        <w:t xml:space="preserve">endo assim, é a presente para </w:t>
      </w:r>
      <w:r>
        <w:rPr>
          <w:rFonts w:eastAsia="Arial" w:cs="Arial" w:ascii="Arial" w:hAnsi="Arial"/>
          <w:b/>
          <w:bCs/>
          <w:color w:val="000000"/>
        </w:rPr>
        <w:t>REQUISITAR</w:t>
      </w:r>
      <w:r>
        <w:rPr>
          <w:rFonts w:eastAsia="Arial" w:cs="Arial" w:ascii="Arial" w:hAnsi="Arial"/>
          <w:color w:val="000000"/>
        </w:rPr>
        <w:t xml:space="preserve"> </w:t>
      </w:r>
      <w:r>
        <w:rPr>
          <w:rFonts w:eastAsia="Arial" w:cs="Arial" w:ascii="Arial" w:hAnsi="Arial"/>
          <w:color w:val="000000"/>
        </w:rPr>
        <w:t xml:space="preserve">a realização do referido </w:t>
      </w:r>
      <w:r>
        <w:rPr>
          <w:rFonts w:eastAsia="Arial" w:cs="Arial" w:ascii="Arial" w:hAnsi="Arial"/>
          <w:color w:val="000000"/>
        </w:rPr>
        <w:t xml:space="preserve">Diagnóstico Socioterritorial a ser apresentado </w:t>
      </w:r>
      <w:r>
        <w:rPr>
          <w:rFonts w:eastAsia="Arial" w:cs="Arial" w:ascii="Arial" w:hAnsi="Arial"/>
          <w:color w:val="000000"/>
        </w:rPr>
        <w:t xml:space="preserve">no </w:t>
      </w:r>
      <w:r>
        <w:rPr>
          <w:rFonts w:eastAsia="Arial" w:cs="Arial" w:ascii="Arial" w:hAnsi="Arial"/>
          <w:b/>
          <w:bCs/>
          <w:color w:val="000000"/>
        </w:rPr>
        <w:t>prazo máximo de XX dias</w:t>
      </w:r>
      <w:r>
        <w:rPr>
          <w:rFonts w:eastAsia="Arial" w:cs="Arial" w:ascii="Arial" w:hAnsi="Arial"/>
          <w:color w:val="000000"/>
        </w:rPr>
        <w:t xml:space="preserve">, o qual deve </w:t>
      </w:r>
      <w:r>
        <w:rPr>
          <w:rFonts w:eastAsia="Arial" w:cs="Arial" w:ascii="Arial" w:hAnsi="Arial"/>
          <w:color w:val="000000"/>
        </w:rPr>
        <w:t>conte</w:t>
      </w:r>
      <w:r>
        <w:rPr>
          <w:rFonts w:eastAsia="Arial" w:cs="Arial" w:ascii="Arial" w:hAnsi="Arial"/>
          <w:color w:val="000000"/>
        </w:rPr>
        <w:t>r</w:t>
      </w:r>
      <w:r>
        <w:rPr>
          <w:rFonts w:eastAsia="Arial" w:cs="Arial" w:ascii="Arial" w:hAnsi="Arial"/>
          <w:color w:val="000000"/>
        </w:rPr>
        <w:t xml:space="preserve">, </w:t>
      </w:r>
      <w:r>
        <w:rPr>
          <w:rFonts w:eastAsia="Arial" w:cs="Arial" w:ascii="Arial" w:hAnsi="Arial"/>
          <w:color w:val="000000"/>
        </w:rPr>
        <w:t>no mínimo</w:t>
      </w:r>
      <w:r>
        <w:rPr>
          <w:rFonts w:eastAsia="Arial" w:cs="Arial" w:ascii="Arial" w:hAnsi="Arial"/>
          <w:color w:val="000000"/>
        </w:rPr>
        <w:t>, os seguintes itens:</w:t>
      </w:r>
    </w:p>
    <w:p>
      <w:pPr>
        <w:pStyle w:val="Normal1"/>
        <w:numPr>
          <w:ilvl w:val="0"/>
          <w:numId w:val="1"/>
        </w:numPr>
        <w:spacing w:lineRule="auto" w:line="240" w:before="240" w:after="200"/>
        <w:ind w:left="1559" w:hanging="36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Ficha Técnica (órgão/setor/profissionais participantes na construção do diagnóstico);</w:t>
      </w:r>
    </w:p>
    <w:p>
      <w:pPr>
        <w:pStyle w:val="Normal1"/>
        <w:numPr>
          <w:ilvl w:val="0"/>
          <w:numId w:val="1"/>
        </w:numPr>
        <w:spacing w:lineRule="auto" w:line="240" w:before="0" w:after="200"/>
        <w:ind w:left="1559" w:hanging="36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Metodologia (instrumentais e métodos utilizados na coleta e análise dos dados; período/duração da pesquisa, etc);</w:t>
      </w:r>
    </w:p>
    <w:p>
      <w:pPr>
        <w:pStyle w:val="Normal1"/>
        <w:numPr>
          <w:ilvl w:val="0"/>
          <w:numId w:val="1"/>
        </w:numPr>
        <w:spacing w:lineRule="auto" w:line="240" w:before="0" w:after="200"/>
        <w:ind w:left="1559" w:hanging="36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Dados e indicadores de contexto (informações essenciais de áreas tais como: demografia, educação, saúde, trabalho, infraestrutura urbana, economia, etc);</w:t>
      </w:r>
    </w:p>
    <w:p>
      <w:pPr>
        <w:pStyle w:val="Normal1"/>
        <w:numPr>
          <w:ilvl w:val="0"/>
          <w:numId w:val="1"/>
        </w:numPr>
        <w:spacing w:lineRule="auto" w:line="240" w:before="0" w:after="200"/>
        <w:ind w:left="1559" w:hanging="36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Dados sobre a incidência de violações de direitos no município;</w:t>
      </w:r>
    </w:p>
    <w:p>
      <w:pPr>
        <w:pStyle w:val="Normal1"/>
        <w:numPr>
          <w:ilvl w:val="0"/>
          <w:numId w:val="1"/>
        </w:numPr>
        <w:spacing w:lineRule="auto" w:line="240" w:before="0" w:after="200"/>
        <w:ind w:left="1559" w:hanging="36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232323"/>
        </w:rPr>
        <w:t>Variáveis e indicadores de caracterização da demanda atual e potencial para os Serviços e Benefícios da Assistência Social;</w:t>
      </w:r>
    </w:p>
    <w:p>
      <w:pPr>
        <w:pStyle w:val="Normal1"/>
        <w:numPr>
          <w:ilvl w:val="0"/>
          <w:numId w:val="1"/>
        </w:numPr>
        <w:spacing w:lineRule="auto" w:line="240" w:before="0" w:after="200"/>
        <w:ind w:left="1559" w:hanging="36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232323"/>
        </w:rPr>
        <w:t>Informações sobre os serviços, programas e benefícios do SUAS disponíveis no território (com dados que possibilitem a compreensão da capacidade real/efetiva de atendimento);</w:t>
      </w:r>
    </w:p>
    <w:p>
      <w:pPr>
        <w:pStyle w:val="Normal1"/>
        <w:numPr>
          <w:ilvl w:val="0"/>
          <w:numId w:val="1"/>
        </w:numPr>
        <w:spacing w:lineRule="auto" w:line="240" w:before="0" w:after="200"/>
        <w:ind w:left="1559" w:hanging="36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232323"/>
        </w:rPr>
        <w:t>Descrição dos serviços, programas e benefícios ofertados pelos demais setores da rede governamental e não governamental, especialmente no que se refere aos pontos de contato e complementariedade com o trabalho do SUAS (saúde, educação, habitação, cultura/esportes/lazer, profissionalização, etc);</w:t>
      </w:r>
    </w:p>
    <w:p>
      <w:pPr>
        <w:pStyle w:val="Normal1"/>
        <w:numPr>
          <w:ilvl w:val="0"/>
          <w:numId w:val="1"/>
        </w:numPr>
        <w:spacing w:lineRule="auto" w:line="240" w:before="0" w:after="200"/>
        <w:ind w:left="1559" w:hanging="36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232323"/>
        </w:rPr>
        <w:t>Diagnóstico das necessidades/fragilidades (incluindo as dificuldades na execução do SGD) e dos recursos/potencialidades do território que constituem reais oportunidades de desenvolvimento;</w:t>
      </w:r>
    </w:p>
    <w:p>
      <w:pPr>
        <w:pStyle w:val="Normal1"/>
        <w:numPr>
          <w:ilvl w:val="0"/>
          <w:numId w:val="1"/>
        </w:numPr>
        <w:spacing w:lineRule="auto" w:line="240" w:before="240" w:after="200"/>
        <w:ind w:left="1559" w:hanging="36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232323"/>
        </w:rPr>
        <w:t>Identificação das metas e prioridades de trabalho;</w:t>
      </w:r>
    </w:p>
    <w:p>
      <w:pPr>
        <w:pStyle w:val="Normal1"/>
        <w:spacing w:lineRule="auto" w:line="360" w:before="240" w:after="140"/>
        <w:ind w:firstLine="720"/>
        <w:jc w:val="both"/>
        <w:rPr>
          <w:rFonts w:ascii="Arial" w:hAnsi="Arial" w:eastAsia="Arial" w:cs="Arial"/>
          <w:color w:val="232323"/>
        </w:rPr>
      </w:pPr>
      <w:r>
        <w:rPr>
          <w:rFonts w:eastAsia="Arial" w:cs="Arial" w:ascii="Arial" w:hAnsi="Arial"/>
          <w:color w:val="232323"/>
        </w:rPr>
        <w:t>Por fim, ressalta-se que é fundamental que o diagnóstico apresentado não se restrinja ao levantamento de dados e indicadores quantitativos, promovendo também a apresentação qualitativa de informações, possibilitando, assim, uma leitura mais próxima do contexto social local, suas dificuldades e potencialidades.</w:t>
      </w:r>
    </w:p>
    <w:p>
      <w:pPr>
        <w:pStyle w:val="Normal1"/>
        <w:widowControl/>
        <w:spacing w:lineRule="auto" w:line="360" w:before="57" w:after="57"/>
        <w:ind w:left="0" w:right="0" w:hanging="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</w:r>
    </w:p>
    <w:p>
      <w:pPr>
        <w:pStyle w:val="Normal1"/>
        <w:widowControl/>
        <w:spacing w:lineRule="auto" w:line="360" w:before="114" w:after="114"/>
        <w:ind w:left="0" w:right="0" w:firstLine="1417"/>
        <w:jc w:val="both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57" w:after="57"/>
        <w:ind w:left="0" w:right="0" w:firstLine="1361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Atenciosamente,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firstLine="1417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firstLine="170"/>
        <w:jc w:val="center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firstLine="170"/>
        <w:jc w:val="center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center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Promotor de Justiça - Ministério Público do Tocantins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center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134" w:right="1134" w:header="1134" w:top="1693" w:footer="392" w:bottom="1350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default"/>
  </w:font>
  <w:font w:name="Ubuntu">
    <w:charset w:val="01"/>
    <w:family w:val="auto"/>
    <w:pitch w:val="default"/>
  </w:font>
  <w:font w:name="Arial">
    <w:charset w:val="01"/>
    <w:family w:val="swiss"/>
    <w:pitch w:val="default"/>
  </w:font>
  <w:font w:name="Georgia">
    <w:charset w:val="01"/>
    <w:family w:val="swiss"/>
    <w:pitch w:val="default"/>
  </w:font>
  <w:font w:name="Times New Roman">
    <w:charset w:val="01"/>
    <w:family w:val="swiss"/>
    <w:pitch w:val="default"/>
  </w:font>
  <w:font w:name="Comic Sans MS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3930" w:leader="none"/>
        <w:tab w:val="center" w:pos="4419" w:leader="none"/>
        <w:tab w:val="right" w:pos="8838" w:leader="none"/>
      </w:tabs>
      <w:spacing w:lineRule="auto" w:line="240" w:before="0" w:after="0"/>
      <w:ind w:left="0" w:right="170" w:hanging="0"/>
      <w:jc w:val="center"/>
      <w:rPr>
        <w:rFonts w:ascii="Liberation Serif" w:hAnsi="Liberation Serif" w:eastAsia="Liberation Serif" w:cs="Liberation Serif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A"/>
        <w:position w:val="0"/>
        <w:sz w:val="24"/>
        <w:sz w:val="24"/>
        <w:szCs w:val="24"/>
        <w:u w:val="none"/>
        <w:vertAlign w:val="baseline"/>
      </w:rPr>
    </w:pPr>
    <w:r>
      <w:rPr>
        <w:rFonts w:eastAsia="Comic Sans MS" w:cs="Comic Sans MS" w:ascii="Comic Sans MS" w:hAnsi="Comic Sans MS"/>
        <w:b w:val="false"/>
        <w:i w:val="false"/>
        <w:caps w:val="false"/>
        <w:smallCaps w:val="false"/>
        <w:strike w:val="false"/>
        <w:dstrike w:val="false"/>
        <w:color w:val="00000A"/>
        <w:position w:val="0"/>
        <w:sz w:val="18"/>
        <w:sz w:val="18"/>
        <w:szCs w:val="18"/>
        <w:u w:val="none"/>
        <w:shd w:fill="auto" w:val="clear"/>
        <w:vertAlign w:val="baseline"/>
      </w:rPr>
      <w:t xml:space="preserve">CAOP da Infância, Juventude e Educação  - 202 NORTE, AV. LO4, CONJ. 1, Lotes 5 e 6 - Plano Diretor Norte - CEP 77.006-218 -  Palmas-TO (63) 3216-7638 / 7670   E-mail de contato: </w:t>
    </w:r>
    <w:hyperlink r:id="rId1">
      <w:r>
        <w:rPr>
          <w:rFonts w:eastAsia="Comic Sans MS" w:cs="Comic Sans MS" w:ascii="Comic Sans MS" w:hAnsi="Comic Sans MS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18"/>
          <w:sz w:val="18"/>
          <w:szCs w:val="18"/>
          <w:u w:val="single"/>
          <w:shd w:fill="auto" w:val="clear"/>
          <w:vertAlign w:val="baseline"/>
        </w:rPr>
        <w:t>caopij@mpto.mp.br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left="0" w:right="0" w:hanging="0"/>
      <w:jc w:val="left"/>
      <w:rPr>
        <w:rFonts w:ascii="Liberation Serif" w:hAnsi="Liberation Serif" w:eastAsia="Liberation Serif" w:cs="Liberation Serif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A"/>
        <w:position w:val="0"/>
        <w:sz w:val="24"/>
        <w:sz w:val="24"/>
        <w:szCs w:val="24"/>
        <w:u w:val="none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A"/>
        <w:position w:val="0"/>
        <w:sz w:val="24"/>
        <w:sz w:val="24"/>
        <w:szCs w:val="24"/>
        <w:u w:val="none"/>
        <w:shd w:fill="auto" w:val="clear"/>
        <w:vertAlign w:val="baseline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color w:val="00000A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erif" w:cs="Liberation Serif"/>
      <w:color w:val="00000A"/>
      <w:kern w:val="0"/>
      <w:sz w:val="24"/>
      <w:szCs w:val="24"/>
      <w:lang w:val="pt-BR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Ubuntu" w:hAnsi="Ubuntu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ascii="Arial" w:hAnsi="Arial"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ascii="Arial" w:hAnsi="Arial"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ascii="Arial" w:hAnsi="Arial" w:cs="Lohit Devanagari"/>
    </w:rPr>
  </w:style>
  <w:style w:type="paragraph" w:styleId="Normal1" w:default="1">
    <w:name w:val="LO-normal"/>
    <w:qFormat/>
    <w:pPr>
      <w:widowControl/>
      <w:bidi w:val="0"/>
      <w:spacing w:before="0" w:after="0"/>
      <w:jc w:val="left"/>
    </w:pPr>
    <w:rPr>
      <w:rFonts w:ascii="Liberation Serif" w:hAnsi="Liberation Serif" w:eastAsia="Liberation Serif" w:cs="Liberation Serif"/>
      <w:color w:val="00000A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caopij@mpto.mp.br" TargetMode="Ex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LibreOffice/6.4.7.2$Linux_X86_64 LibreOffice_project/40$Build-2</Application>
  <Pages>2</Pages>
  <Words>480</Words>
  <Characters>2922</Characters>
  <CharactersWithSpaces>3388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2022-10-10T13:50:36Z</dcterms:modified>
  <cp:revision>1</cp:revision>
  <dc:subject/>
  <dc:title/>
</cp:coreProperties>
</file>